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6CEE5" w14:textId="77777777" w:rsidR="001F3E8A" w:rsidRDefault="001F3E8A" w:rsidP="001F3E8A">
      <w:pPr>
        <w:jc w:val="center"/>
        <w:rPr>
          <w:b/>
        </w:rPr>
      </w:pPr>
      <w:r w:rsidRPr="00FA15C6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4B277E6C" wp14:editId="4529D9CA">
            <wp:simplePos x="0" y="0"/>
            <wp:positionH relativeFrom="column">
              <wp:posOffset>207556</wp:posOffset>
            </wp:positionH>
            <wp:positionV relativeFrom="paragraph">
              <wp:posOffset>0</wp:posOffset>
            </wp:positionV>
            <wp:extent cx="5335270" cy="1292145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129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</w:t>
      </w:r>
    </w:p>
    <w:p w14:paraId="31018A6B" w14:textId="77777777" w:rsidR="00EA45EA" w:rsidRPr="0072569B" w:rsidRDefault="00EA45EA" w:rsidP="00EA45EA">
      <w:pPr>
        <w:rPr>
          <w:rFonts w:ascii="Trebuchet MS" w:hAnsi="Trebuchet MS" w:cs="Calibri"/>
          <w:b/>
          <w:bCs/>
        </w:rPr>
      </w:pPr>
    </w:p>
    <w:p w14:paraId="2328071C" w14:textId="35539A66" w:rsidR="00EA45EA" w:rsidRPr="0072569B" w:rsidRDefault="00EA45EA" w:rsidP="00EA45EA">
      <w:pPr>
        <w:jc w:val="center"/>
        <w:rPr>
          <w:rFonts w:ascii="Trebuchet MS" w:hAnsi="Trebuchet MS" w:cs="Calibri"/>
          <w:b/>
          <w:bCs/>
        </w:rPr>
      </w:pPr>
      <w:r w:rsidRPr="0072569B">
        <w:rPr>
          <w:rFonts w:ascii="Trebuchet MS" w:hAnsi="Trebuchet MS" w:cs="Calibri"/>
          <w:b/>
          <w:bCs/>
        </w:rPr>
        <w:t>CROSS-REGIONAL CONNECTIVITY GRANTS</w:t>
      </w:r>
      <w:r w:rsidR="0016197C">
        <w:rPr>
          <w:rFonts w:ascii="Trebuchet MS" w:hAnsi="Trebuchet MS" w:cs="Calibri"/>
          <w:b/>
          <w:bCs/>
        </w:rPr>
        <w:t xml:space="preserve"> PROGRAM</w:t>
      </w:r>
    </w:p>
    <w:p w14:paraId="51A587A6" w14:textId="4AD17F8A" w:rsidR="00EA45EA" w:rsidRPr="0072569B" w:rsidRDefault="00EA45EA" w:rsidP="00EA45EA">
      <w:pPr>
        <w:jc w:val="center"/>
        <w:rPr>
          <w:rFonts w:ascii="Trebuchet MS" w:hAnsi="Trebuchet MS"/>
          <w:b/>
          <w:bCs/>
        </w:rPr>
      </w:pPr>
      <w:r w:rsidRPr="0072569B">
        <w:rPr>
          <w:rFonts w:ascii="Trebuchet MS" w:hAnsi="Trebuchet MS"/>
          <w:b/>
          <w:bCs/>
        </w:rPr>
        <w:t>2023-2025</w:t>
      </w:r>
    </w:p>
    <w:p w14:paraId="5651DA46" w14:textId="5FD7D902" w:rsidR="00EA45EA" w:rsidRPr="00EA45EA" w:rsidRDefault="00EA45EA" w:rsidP="00EA45EA">
      <w:pPr>
        <w:jc w:val="center"/>
        <w:rPr>
          <w:rFonts w:ascii="Trebuchet MS" w:hAnsi="Trebuchet MS" w:cs="Calibri"/>
          <w:b/>
          <w:bCs/>
        </w:rPr>
      </w:pPr>
      <w:r w:rsidRPr="0018473A">
        <w:rPr>
          <w:rFonts w:ascii="Trebuchet MS" w:hAnsi="Trebuchet MS" w:cs="Calibri"/>
        </w:rPr>
        <w:br/>
      </w:r>
      <w:r w:rsidR="00DF58D1">
        <w:rPr>
          <w:rFonts w:ascii="Trebuchet MS" w:hAnsi="Trebuchet MS" w:cs="Calibri"/>
          <w:b/>
          <w:bCs/>
        </w:rPr>
        <w:t>GUIDELINES FOR APPLICANTS</w:t>
      </w:r>
    </w:p>
    <w:p w14:paraId="1D2F89A5" w14:textId="77777777" w:rsidR="00EA45EA" w:rsidRPr="0018473A" w:rsidRDefault="00EA45EA" w:rsidP="00EA45EA">
      <w:pPr>
        <w:jc w:val="center"/>
        <w:rPr>
          <w:rFonts w:ascii="Trebuchet MS" w:hAnsi="Trebuchet MS" w:cs="Calibri"/>
        </w:rPr>
      </w:pPr>
    </w:p>
    <w:p w14:paraId="43C04D17" w14:textId="5DC206D3" w:rsidR="00EA45EA" w:rsidRPr="00FF3E81" w:rsidRDefault="00EA45EA" w:rsidP="00EA45EA">
      <w:pPr>
        <w:pStyle w:val="ListParagraph"/>
        <w:numPr>
          <w:ilvl w:val="0"/>
          <w:numId w:val="1"/>
        </w:numPr>
        <w:rPr>
          <w:rFonts w:ascii="Trebuchet MS" w:hAnsi="Trebuchet MS" w:cs="Calibri"/>
          <w:b/>
          <w:bCs/>
          <w:shd w:val="pct15" w:color="auto" w:fill="FFFFFF"/>
        </w:rPr>
      </w:pPr>
      <w:r w:rsidRPr="00FF3E81">
        <w:rPr>
          <w:rFonts w:ascii="Trebuchet MS" w:hAnsi="Trebuchet MS" w:cs="Calibri"/>
          <w:b/>
          <w:bCs/>
          <w:shd w:val="pct15" w:color="auto" w:fill="FFFFFF"/>
        </w:rPr>
        <w:t>OVERVIEW &amp; OBJECTIVE</w:t>
      </w:r>
    </w:p>
    <w:p w14:paraId="778CAECE" w14:textId="77777777" w:rsidR="00EA45EA" w:rsidRPr="0018473A" w:rsidRDefault="00EA45EA" w:rsidP="00EA45EA">
      <w:pPr>
        <w:pStyle w:val="ListParagraph"/>
        <w:ind w:left="360"/>
        <w:rPr>
          <w:rFonts w:ascii="Trebuchet MS" w:hAnsi="Trebuchet MS" w:cs="Calibri"/>
          <w:shd w:val="pct15" w:color="auto" w:fill="FFFFFF"/>
        </w:rPr>
      </w:pPr>
    </w:p>
    <w:p w14:paraId="207F3DD8" w14:textId="77777777" w:rsidR="00F00A3D" w:rsidRDefault="00F00A3D" w:rsidP="00F00A3D">
      <w:pPr>
        <w:rPr>
          <w:rFonts w:ascii="Trebuchet MS" w:hAnsi="Trebuchet MS" w:cs="Calibri"/>
        </w:rPr>
      </w:pPr>
      <w:r w:rsidRPr="00CE2B73">
        <w:rPr>
          <w:rFonts w:ascii="Trebuchet MS" w:hAnsi="Trebuchet MS" w:cs="Calibri"/>
        </w:rPr>
        <w:t xml:space="preserve">This program is intended to support Commonwealth member states in undertaking cross-regional peer-to-peer learning activities aimed at enhancing their knowledge, building their capacity, and growing their expertise to facilitate greater trade and investment. </w:t>
      </w:r>
    </w:p>
    <w:p w14:paraId="4C745B2A" w14:textId="77777777" w:rsidR="00F00A3D" w:rsidRDefault="00F00A3D" w:rsidP="00F00A3D">
      <w:pPr>
        <w:rPr>
          <w:rFonts w:ascii="Trebuchet MS" w:hAnsi="Trebuchet MS" w:cs="Calibri"/>
        </w:rPr>
      </w:pPr>
    </w:p>
    <w:p w14:paraId="26DA2FFA" w14:textId="77777777" w:rsidR="00F00A3D" w:rsidRPr="0018473A" w:rsidRDefault="00F00A3D" w:rsidP="00F00A3D">
      <w:pPr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With pandemic-related travel restrictions easing after two years, </w:t>
      </w:r>
      <w:r>
        <w:rPr>
          <w:rFonts w:ascii="Trebuchet MS" w:hAnsi="Trebuchet MS" w:cs="Calibri"/>
        </w:rPr>
        <w:t xml:space="preserve">Commonwealth </w:t>
      </w:r>
      <w:r w:rsidRPr="0018473A">
        <w:rPr>
          <w:rFonts w:ascii="Trebuchet MS" w:hAnsi="Trebuchet MS" w:cs="Calibri"/>
        </w:rPr>
        <w:t xml:space="preserve">member states can again benefit from in-person engagement to explore and exchange learnings and best practices in various areas of development. </w:t>
      </w:r>
      <w:r w:rsidRPr="0018473A">
        <w:rPr>
          <w:rFonts w:ascii="Trebuchet MS" w:hAnsi="Trebuchet MS" w:cs="Calibri"/>
        </w:rPr>
        <w:br/>
      </w:r>
    </w:p>
    <w:p w14:paraId="1B6F5BDF" w14:textId="77777777" w:rsidR="00F00A3D" w:rsidRDefault="00F00A3D" w:rsidP="00F00A3D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The program will support member states to deliver such activities, while enabling interventions and engagements that work toward achieving Commonwealth Connectivity Agenda (CCA) objectives of greater cross-Commonwealth connectivity, trade, and investment.</w:t>
      </w:r>
    </w:p>
    <w:p w14:paraId="01335B12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0712046B" w14:textId="6B1B1316" w:rsidR="00EA45EA" w:rsidRPr="00FF3E81" w:rsidRDefault="00EA45EA" w:rsidP="00EA45EA">
      <w:pPr>
        <w:pStyle w:val="ListParagraph"/>
        <w:numPr>
          <w:ilvl w:val="0"/>
          <w:numId w:val="1"/>
        </w:numPr>
        <w:jc w:val="both"/>
        <w:rPr>
          <w:rFonts w:ascii="Trebuchet MS" w:hAnsi="Trebuchet MS" w:cs="Calibri"/>
          <w:b/>
          <w:bCs/>
          <w:shd w:val="pct15" w:color="auto" w:fill="FFFFFF"/>
        </w:rPr>
      </w:pPr>
      <w:r w:rsidRPr="00FF3E81">
        <w:rPr>
          <w:rFonts w:ascii="Trebuchet MS" w:hAnsi="Trebuchet MS" w:cs="Calibri"/>
          <w:b/>
          <w:bCs/>
          <w:shd w:val="pct15" w:color="auto" w:fill="FFFFFF"/>
        </w:rPr>
        <w:t xml:space="preserve">PARAMETERS </w:t>
      </w:r>
    </w:p>
    <w:p w14:paraId="08B835BF" w14:textId="77777777" w:rsidR="00EA45EA" w:rsidRPr="0018473A" w:rsidRDefault="00EA45EA" w:rsidP="00EA45EA">
      <w:pPr>
        <w:pStyle w:val="ListParagraph"/>
        <w:ind w:left="360"/>
        <w:jc w:val="both"/>
        <w:rPr>
          <w:rFonts w:ascii="Trebuchet MS" w:hAnsi="Trebuchet MS" w:cs="Calibri"/>
          <w:shd w:val="pct15" w:color="auto" w:fill="FFFFFF"/>
        </w:rPr>
      </w:pPr>
    </w:p>
    <w:p w14:paraId="594040D4" w14:textId="30CBACE9" w:rsidR="00EA45EA" w:rsidRDefault="00EA45EA" w:rsidP="00EA45EA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Commonwealth support to regional initiatives will be delivered through grant agreements. Individual grants </w:t>
      </w:r>
      <w:r w:rsidR="00061FC7">
        <w:rPr>
          <w:rFonts w:ascii="Trebuchet MS" w:hAnsi="Trebuchet MS" w:cs="Calibri"/>
        </w:rPr>
        <w:t>are</w:t>
      </w:r>
      <w:r w:rsidRPr="0018473A">
        <w:rPr>
          <w:rFonts w:ascii="Trebuchet MS" w:hAnsi="Trebuchet MS" w:cs="Calibri"/>
        </w:rPr>
        <w:t xml:space="preserve"> limited to £25,000 with funds</w:t>
      </w:r>
      <w:r w:rsidR="00061FC7">
        <w:rPr>
          <w:rFonts w:ascii="Trebuchet MS" w:hAnsi="Trebuchet MS" w:cs="Calibri"/>
        </w:rPr>
        <w:t xml:space="preserve"> primarily</w:t>
      </w:r>
      <w:r w:rsidRPr="0018473A">
        <w:rPr>
          <w:rFonts w:ascii="Trebuchet MS" w:hAnsi="Trebuchet MS" w:cs="Calibri"/>
        </w:rPr>
        <w:t xml:space="preserve"> intended to cover transportation, accommodation, in-country logistics and event hosting. In-kind financial or other resource contributions </w:t>
      </w:r>
      <w:r w:rsidR="000E3540">
        <w:rPr>
          <w:rFonts w:ascii="Trebuchet MS" w:hAnsi="Trebuchet MS" w:cs="Calibri"/>
        </w:rPr>
        <w:t xml:space="preserve">of at least 25% of the requested amount </w:t>
      </w:r>
      <w:r w:rsidR="00061FC7">
        <w:rPr>
          <w:rFonts w:ascii="Trebuchet MS" w:hAnsi="Trebuchet MS" w:cs="Calibri"/>
        </w:rPr>
        <w:t>are</w:t>
      </w:r>
      <w:r w:rsidRPr="0018473A">
        <w:rPr>
          <w:rFonts w:ascii="Trebuchet MS" w:hAnsi="Trebuchet MS" w:cs="Calibri"/>
        </w:rPr>
        <w:t xml:space="preserve"> required to ensure effective program delivery, given Commonwealth grant limitations. </w:t>
      </w:r>
      <w:r w:rsidR="001C587D">
        <w:rPr>
          <w:rFonts w:ascii="Trebuchet MS" w:hAnsi="Trebuchet MS" w:cs="Calibri"/>
        </w:rPr>
        <w:t>This</w:t>
      </w:r>
      <w:r w:rsidRPr="0018473A">
        <w:rPr>
          <w:rFonts w:ascii="Trebuchet MS" w:hAnsi="Trebuchet MS" w:cs="Calibri"/>
        </w:rPr>
        <w:t xml:space="preserve"> first call will support up to 4 cross-regional engagements. </w:t>
      </w:r>
    </w:p>
    <w:p w14:paraId="7795FFC8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1103FB8E" w14:textId="5427305E" w:rsidR="00EA45EA" w:rsidRDefault="00EA45EA" w:rsidP="00EA45EA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All (100%) grant funding will be dedicated toward proposed project activities. </w:t>
      </w:r>
    </w:p>
    <w:p w14:paraId="46032F10" w14:textId="77777777" w:rsidR="00DF58D1" w:rsidRPr="0018473A" w:rsidRDefault="00DF58D1" w:rsidP="00EA45EA">
      <w:pPr>
        <w:jc w:val="both"/>
        <w:rPr>
          <w:rFonts w:ascii="Trebuchet MS" w:hAnsi="Trebuchet MS" w:cs="Calibri"/>
        </w:rPr>
      </w:pPr>
    </w:p>
    <w:p w14:paraId="162835E4" w14:textId="3A069033" w:rsidR="00EA45EA" w:rsidRDefault="00EA45EA" w:rsidP="00EA45EA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The program </w:t>
      </w:r>
      <w:r w:rsidR="001C587D">
        <w:rPr>
          <w:rFonts w:ascii="Trebuchet MS" w:hAnsi="Trebuchet MS" w:cs="Calibri"/>
        </w:rPr>
        <w:t>is</w:t>
      </w:r>
      <w:r w:rsidRPr="0018473A">
        <w:rPr>
          <w:rFonts w:ascii="Trebuchet MS" w:hAnsi="Trebuchet MS" w:cs="Calibri"/>
        </w:rPr>
        <w:t xml:space="preserve"> open to bids from groups of public and private sector entities representing at least two regions of the Commonwealth. Grant recipients will ideally be regional secretariats/organisations with broad Commonwealth membership representation, and which are already institutionally aligned to receive grant funding.</w:t>
      </w:r>
    </w:p>
    <w:p w14:paraId="5971AB5D" w14:textId="77777777" w:rsidR="001C587D" w:rsidRDefault="001C587D" w:rsidP="00EA45EA">
      <w:pPr>
        <w:jc w:val="both"/>
        <w:rPr>
          <w:rFonts w:ascii="Trebuchet MS" w:hAnsi="Trebuchet MS" w:cs="Calibri"/>
        </w:rPr>
      </w:pPr>
    </w:p>
    <w:p w14:paraId="2083EAC2" w14:textId="2E327CB2" w:rsidR="00E0641B" w:rsidRDefault="00E0641B" w:rsidP="00EA45EA">
      <w:pPr>
        <w:jc w:val="both"/>
        <w:rPr>
          <w:rFonts w:ascii="Trebuchet MS" w:hAnsi="Trebuchet MS" w:cs="Calibri"/>
        </w:rPr>
      </w:pPr>
      <w:r>
        <w:rPr>
          <w:rFonts w:ascii="Trebuchet MS" w:hAnsi="Trebuchet MS" w:cs="Calibri"/>
        </w:rPr>
        <w:lastRenderedPageBreak/>
        <w:t>Grant funding will be provided solely to the lead</w:t>
      </w:r>
      <w:r w:rsidR="009B74F4">
        <w:rPr>
          <w:rFonts w:ascii="Trebuchet MS" w:hAnsi="Trebuchet MS" w:cs="Calibri"/>
        </w:rPr>
        <w:t>/application</w:t>
      </w:r>
      <w:r>
        <w:rPr>
          <w:rFonts w:ascii="Trebuchet MS" w:hAnsi="Trebuchet MS" w:cs="Calibri"/>
        </w:rPr>
        <w:t xml:space="preserve"> </w:t>
      </w:r>
      <w:r w:rsidR="009B74F4">
        <w:rPr>
          <w:rFonts w:ascii="Trebuchet MS" w:hAnsi="Trebuchet MS" w:cs="Calibri"/>
        </w:rPr>
        <w:t>entity</w:t>
      </w:r>
      <w:r>
        <w:rPr>
          <w:rFonts w:ascii="Trebuchet MS" w:hAnsi="Trebuchet MS" w:cs="Calibri"/>
        </w:rPr>
        <w:t xml:space="preserve">, though contact with potential partners and host organisations in </w:t>
      </w:r>
      <w:r w:rsidR="00E67508">
        <w:rPr>
          <w:rFonts w:ascii="Trebuchet MS" w:hAnsi="Trebuchet MS" w:cs="Calibri"/>
        </w:rPr>
        <w:t xml:space="preserve">receiving country/countries in </w:t>
      </w:r>
      <w:r>
        <w:rPr>
          <w:rFonts w:ascii="Trebuchet MS" w:hAnsi="Trebuchet MS" w:cs="Calibri"/>
        </w:rPr>
        <w:t xml:space="preserve">advance is expected to ensure viability of proposals. </w:t>
      </w:r>
    </w:p>
    <w:p w14:paraId="6215A765" w14:textId="77777777" w:rsidR="009156E1" w:rsidRPr="0018473A" w:rsidRDefault="009156E1" w:rsidP="00EA45EA">
      <w:pPr>
        <w:jc w:val="both"/>
        <w:rPr>
          <w:rFonts w:ascii="Trebuchet MS" w:hAnsi="Trebuchet MS" w:cs="Calibri"/>
        </w:rPr>
      </w:pPr>
    </w:p>
    <w:p w14:paraId="1523A1F3" w14:textId="360E436D" w:rsidR="00EA45EA" w:rsidRPr="00FF3E81" w:rsidRDefault="00EA45EA" w:rsidP="00EA45EA">
      <w:pPr>
        <w:pStyle w:val="ListParagraph"/>
        <w:numPr>
          <w:ilvl w:val="0"/>
          <w:numId w:val="1"/>
        </w:numPr>
        <w:jc w:val="both"/>
        <w:rPr>
          <w:rFonts w:ascii="Trebuchet MS" w:hAnsi="Trebuchet MS" w:cs="Calibri"/>
          <w:b/>
          <w:bCs/>
          <w:shd w:val="pct15" w:color="auto" w:fill="FFFFFF"/>
        </w:rPr>
      </w:pPr>
      <w:r w:rsidRPr="00FF3E81">
        <w:rPr>
          <w:rFonts w:ascii="Trebuchet MS" w:hAnsi="Trebuchet MS" w:cs="Calibri"/>
          <w:b/>
          <w:bCs/>
          <w:shd w:val="pct15" w:color="auto" w:fill="FFFFFF"/>
        </w:rPr>
        <w:t xml:space="preserve">POTENTIAL PROGRAM ACTIVITIES </w:t>
      </w:r>
    </w:p>
    <w:p w14:paraId="5C3D6C96" w14:textId="77777777" w:rsidR="00EA45EA" w:rsidRPr="0018473A" w:rsidRDefault="00EA45EA" w:rsidP="00EA45EA">
      <w:pPr>
        <w:pStyle w:val="ListParagraph"/>
        <w:ind w:left="360"/>
        <w:jc w:val="both"/>
        <w:rPr>
          <w:rFonts w:ascii="Trebuchet MS" w:hAnsi="Trebuchet MS" w:cs="Calibri"/>
          <w:shd w:val="pct15" w:color="auto" w:fill="FFFFFF"/>
        </w:rPr>
      </w:pPr>
    </w:p>
    <w:p w14:paraId="1308AB8A" w14:textId="19FA2E04" w:rsidR="00EA45EA" w:rsidRDefault="00EA45EA" w:rsidP="00EA45EA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Project proposals </w:t>
      </w:r>
      <w:r w:rsidR="004D7795">
        <w:rPr>
          <w:rFonts w:ascii="Trebuchet MS" w:hAnsi="Trebuchet MS" w:cs="Calibri"/>
        </w:rPr>
        <w:t>must</w:t>
      </w:r>
      <w:r w:rsidRPr="0018473A">
        <w:rPr>
          <w:rFonts w:ascii="Trebuchet MS" w:hAnsi="Trebuchet MS" w:cs="Calibri"/>
        </w:rPr>
        <w:t xml:space="preserve"> align with the objectives and initiatives </w:t>
      </w:r>
      <w:r w:rsidR="00412047">
        <w:rPr>
          <w:rFonts w:ascii="Trebuchet MS" w:hAnsi="Trebuchet MS" w:cs="Calibri"/>
        </w:rPr>
        <w:t>of</w:t>
      </w:r>
      <w:r w:rsidRPr="0018473A">
        <w:rPr>
          <w:rFonts w:ascii="Trebuchet MS" w:hAnsi="Trebuchet MS" w:cs="Calibri"/>
        </w:rPr>
        <w:t xml:space="preserve"> the Commonwealth Connectivity Agenda Action Plan</w:t>
      </w:r>
      <w:r w:rsidR="00AB0DE7">
        <w:rPr>
          <w:rFonts w:ascii="Trebuchet MS" w:hAnsi="Trebuchet MS" w:cs="Calibri"/>
        </w:rPr>
        <w:t xml:space="preserve"> (accessib</w:t>
      </w:r>
      <w:r w:rsidR="008476ED">
        <w:rPr>
          <w:rFonts w:ascii="Trebuchet MS" w:hAnsi="Trebuchet MS" w:cs="Calibri"/>
        </w:rPr>
        <w:t xml:space="preserve">le </w:t>
      </w:r>
      <w:hyperlink r:id="rId8" w:history="1">
        <w:r w:rsidR="008476ED" w:rsidRPr="008476ED">
          <w:rPr>
            <w:rStyle w:val="Hyperlink"/>
            <w:rFonts w:ascii="Trebuchet MS" w:hAnsi="Trebuchet MS" w:cs="Calibri"/>
          </w:rPr>
          <w:t>here</w:t>
        </w:r>
      </w:hyperlink>
      <w:r w:rsidR="008476ED">
        <w:rPr>
          <w:rFonts w:ascii="Trebuchet MS" w:hAnsi="Trebuchet MS" w:cs="Calibri"/>
        </w:rPr>
        <w:t>)</w:t>
      </w:r>
      <w:r w:rsidRPr="0018473A">
        <w:rPr>
          <w:rFonts w:ascii="Trebuchet MS" w:hAnsi="Trebuchet MS" w:cs="Calibri"/>
        </w:rPr>
        <w:t xml:space="preserve">, focusing on one of the following </w:t>
      </w:r>
      <w:r w:rsidR="00AB0DE7">
        <w:rPr>
          <w:rFonts w:ascii="Trebuchet MS" w:hAnsi="Trebuchet MS" w:cs="Calibri"/>
        </w:rPr>
        <w:t>Connectivity Clusters</w:t>
      </w:r>
      <w:r w:rsidR="004D7795">
        <w:rPr>
          <w:rFonts w:ascii="Trebuchet MS" w:hAnsi="Trebuchet MS" w:cs="Calibri"/>
        </w:rPr>
        <w:t>/work program</w:t>
      </w:r>
      <w:r w:rsidR="005A76EA">
        <w:rPr>
          <w:rFonts w:ascii="Trebuchet MS" w:hAnsi="Trebuchet MS" w:cs="Calibri"/>
        </w:rPr>
        <w:t>s</w:t>
      </w:r>
      <w:r w:rsidRPr="0018473A">
        <w:rPr>
          <w:rFonts w:ascii="Trebuchet MS" w:hAnsi="Trebuchet MS" w:cs="Calibri"/>
        </w:rPr>
        <w:t>:</w:t>
      </w:r>
    </w:p>
    <w:p w14:paraId="4A776E81" w14:textId="77777777" w:rsidR="00412047" w:rsidRPr="0018473A" w:rsidRDefault="00412047" w:rsidP="00EA45EA">
      <w:pPr>
        <w:jc w:val="both"/>
        <w:rPr>
          <w:rFonts w:ascii="Trebuchet MS" w:hAnsi="Trebuchet MS" w:cs="Calibri"/>
        </w:rPr>
      </w:pPr>
    </w:p>
    <w:p w14:paraId="4EA992D1" w14:textId="77777777" w:rsidR="00EA45EA" w:rsidRPr="0018473A" w:rsidRDefault="00EA45EA" w:rsidP="00EA45EA">
      <w:pPr>
        <w:pStyle w:val="ListParagraph"/>
        <w:numPr>
          <w:ilvl w:val="0"/>
          <w:numId w:val="12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Business to Business Connectivity </w:t>
      </w:r>
    </w:p>
    <w:p w14:paraId="5A7232EB" w14:textId="77777777" w:rsidR="00EA45EA" w:rsidRPr="0018473A" w:rsidRDefault="00EA45EA" w:rsidP="00EA45EA">
      <w:pPr>
        <w:pStyle w:val="ListParagraph"/>
        <w:numPr>
          <w:ilvl w:val="0"/>
          <w:numId w:val="12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Digital Connectivity </w:t>
      </w:r>
    </w:p>
    <w:p w14:paraId="6A1836C9" w14:textId="77777777" w:rsidR="00EA45EA" w:rsidRPr="0018473A" w:rsidRDefault="00EA45EA" w:rsidP="00EA45EA">
      <w:pPr>
        <w:pStyle w:val="ListParagraph"/>
        <w:numPr>
          <w:ilvl w:val="0"/>
          <w:numId w:val="12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Physical Connectivity</w:t>
      </w:r>
    </w:p>
    <w:p w14:paraId="3DFABFEB" w14:textId="77777777" w:rsidR="00EA45EA" w:rsidRPr="0018473A" w:rsidRDefault="00EA45EA" w:rsidP="00EA45EA">
      <w:pPr>
        <w:pStyle w:val="ListParagraph"/>
        <w:numPr>
          <w:ilvl w:val="0"/>
          <w:numId w:val="12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Regulatory Connectivity</w:t>
      </w:r>
    </w:p>
    <w:p w14:paraId="57A180B9" w14:textId="77777777" w:rsidR="00EA45EA" w:rsidRPr="0018473A" w:rsidRDefault="00EA45EA" w:rsidP="00EA45EA">
      <w:pPr>
        <w:pStyle w:val="ListParagraph"/>
        <w:numPr>
          <w:ilvl w:val="0"/>
          <w:numId w:val="12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Supply-Side Connectivity </w:t>
      </w:r>
    </w:p>
    <w:p w14:paraId="69D417B0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089DBD04" w14:textId="1D209B39" w:rsidR="00EA45EA" w:rsidRDefault="00EA45EA" w:rsidP="00EA45EA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Proposed projects should be designed around peer-to-peer learning exchanges between groups of public and/or private sector representatives from at least two regions of the Commonwealth. The regions of the Commonwealth are Asia; Africa; Caribbean and Americas; Europe and </w:t>
      </w:r>
      <w:r w:rsidR="00C027DF">
        <w:rPr>
          <w:rFonts w:ascii="Trebuchet MS" w:hAnsi="Trebuchet MS" w:cs="Calibri"/>
        </w:rPr>
        <w:t xml:space="preserve">the </w:t>
      </w:r>
      <w:r w:rsidRPr="0018473A">
        <w:rPr>
          <w:rFonts w:ascii="Trebuchet MS" w:hAnsi="Trebuchet MS" w:cs="Calibri"/>
        </w:rPr>
        <w:t xml:space="preserve">Pacific.  </w:t>
      </w:r>
    </w:p>
    <w:p w14:paraId="13B6B79E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26690285" w14:textId="3B7B94FA" w:rsidR="00EA45EA" w:rsidRPr="00FF3E81" w:rsidRDefault="00EA45EA" w:rsidP="00EA45EA">
      <w:pPr>
        <w:pStyle w:val="ListParagraph"/>
        <w:numPr>
          <w:ilvl w:val="0"/>
          <w:numId w:val="1"/>
        </w:numPr>
        <w:jc w:val="both"/>
        <w:rPr>
          <w:rFonts w:ascii="Trebuchet MS" w:hAnsi="Trebuchet MS" w:cs="Calibri"/>
          <w:b/>
          <w:bCs/>
          <w:shd w:val="pct15" w:color="auto" w:fill="FFFFFF"/>
        </w:rPr>
      </w:pPr>
      <w:r w:rsidRPr="00FF3E81">
        <w:rPr>
          <w:rFonts w:ascii="Trebuchet MS" w:hAnsi="Trebuchet MS" w:cs="Calibri"/>
          <w:b/>
          <w:bCs/>
          <w:shd w:val="pct15" w:color="auto" w:fill="FFFFFF"/>
        </w:rPr>
        <w:t xml:space="preserve">APPLICATION PROCESS AND SELECTION CRITERIA </w:t>
      </w:r>
    </w:p>
    <w:p w14:paraId="47D6BF4B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7C95D85E" w14:textId="147589E6" w:rsidR="00EA45EA" w:rsidRPr="000E3540" w:rsidRDefault="00EA45EA" w:rsidP="00EA45EA">
      <w:pPr>
        <w:jc w:val="both"/>
        <w:rPr>
          <w:rFonts w:ascii="Trebuchet MS" w:hAnsi="Trebuchet MS" w:cs="Calibri"/>
          <w:b/>
          <w:bCs/>
        </w:rPr>
      </w:pPr>
      <w:r w:rsidRPr="000E3540">
        <w:rPr>
          <w:rFonts w:ascii="Trebuchet MS" w:hAnsi="Trebuchet MS" w:cs="Calibri"/>
          <w:b/>
          <w:bCs/>
        </w:rPr>
        <w:t>APPLICATION PROCESS</w:t>
      </w:r>
    </w:p>
    <w:p w14:paraId="7C37F45F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1B9A9B51" w14:textId="744529E2" w:rsidR="00EA45EA" w:rsidRDefault="00EA45EA" w:rsidP="00EA45EA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Calls for proposals will be open for up to two months and publicly advertised. </w:t>
      </w:r>
      <w:r w:rsidR="000E3540">
        <w:rPr>
          <w:rFonts w:ascii="Trebuchet MS" w:hAnsi="Trebuchet MS" w:cs="Calibri"/>
        </w:rPr>
        <w:t>Up to f</w:t>
      </w:r>
      <w:r w:rsidR="008C694A">
        <w:rPr>
          <w:rFonts w:ascii="Trebuchet MS" w:hAnsi="Trebuchet MS" w:cs="Calibri"/>
        </w:rPr>
        <w:t>our</w:t>
      </w:r>
      <w:r w:rsidRPr="0018473A">
        <w:rPr>
          <w:rFonts w:ascii="Trebuchet MS" w:hAnsi="Trebuchet MS" w:cs="Calibri"/>
        </w:rPr>
        <w:t xml:space="preserve"> applications will be chosen per call round. Applications will consist of:</w:t>
      </w:r>
    </w:p>
    <w:p w14:paraId="73C35DF1" w14:textId="77777777" w:rsidR="00C113C4" w:rsidRDefault="00C113C4" w:rsidP="00EA45EA">
      <w:pPr>
        <w:jc w:val="both"/>
        <w:rPr>
          <w:rFonts w:ascii="Trebuchet MS" w:hAnsi="Trebuchet MS" w:cs="Calibri"/>
        </w:rPr>
      </w:pPr>
    </w:p>
    <w:p w14:paraId="46850CA8" w14:textId="6420DE60" w:rsidR="00C113C4" w:rsidRDefault="00C113C4" w:rsidP="00C113C4">
      <w:pPr>
        <w:pStyle w:val="ListParagraph"/>
        <w:numPr>
          <w:ilvl w:val="0"/>
          <w:numId w:val="21"/>
        </w:numPr>
        <w:jc w:val="both"/>
        <w:rPr>
          <w:rFonts w:ascii="Trebuchet MS" w:hAnsi="Trebuchet MS" w:cs="Calibri"/>
        </w:rPr>
      </w:pPr>
      <w:r>
        <w:rPr>
          <w:rFonts w:ascii="Trebuchet MS" w:hAnsi="Trebuchet MS" w:cs="Calibri"/>
        </w:rPr>
        <w:t xml:space="preserve">A technical proposal </w:t>
      </w:r>
    </w:p>
    <w:p w14:paraId="0783204A" w14:textId="10FD8AC5" w:rsidR="00C113C4" w:rsidRDefault="00C113C4" w:rsidP="00C113C4">
      <w:pPr>
        <w:pStyle w:val="ListParagraph"/>
        <w:numPr>
          <w:ilvl w:val="0"/>
          <w:numId w:val="21"/>
        </w:numPr>
        <w:jc w:val="both"/>
        <w:rPr>
          <w:rFonts w:ascii="Trebuchet MS" w:hAnsi="Trebuchet MS" w:cs="Calibri"/>
        </w:rPr>
      </w:pPr>
      <w:r>
        <w:rPr>
          <w:rFonts w:ascii="Trebuchet MS" w:hAnsi="Trebuchet MS" w:cs="Calibri"/>
        </w:rPr>
        <w:t>A financial breakdown</w:t>
      </w:r>
    </w:p>
    <w:p w14:paraId="18C8E833" w14:textId="69102FD9" w:rsidR="00C113C4" w:rsidRPr="00C113C4" w:rsidRDefault="00C113C4" w:rsidP="00EA45EA">
      <w:pPr>
        <w:pStyle w:val="ListParagraph"/>
        <w:numPr>
          <w:ilvl w:val="0"/>
          <w:numId w:val="21"/>
        </w:numPr>
        <w:jc w:val="both"/>
        <w:rPr>
          <w:rFonts w:ascii="Trebuchet MS" w:hAnsi="Trebuchet MS" w:cs="Calibri"/>
        </w:rPr>
      </w:pPr>
      <w:r>
        <w:rPr>
          <w:rFonts w:ascii="Trebuchet MS" w:hAnsi="Trebuchet MS" w:cs="Calibri"/>
        </w:rPr>
        <w:t xml:space="preserve">Additional supporting documents evidencing applicant experience, partner support, and high-level project </w:t>
      </w:r>
      <w:proofErr w:type="gramStart"/>
      <w:r>
        <w:rPr>
          <w:rFonts w:ascii="Trebuchet MS" w:hAnsi="Trebuchet MS" w:cs="Calibri"/>
        </w:rPr>
        <w:t>endorsement</w:t>
      </w:r>
      <w:proofErr w:type="gramEnd"/>
      <w:r>
        <w:rPr>
          <w:rFonts w:ascii="Trebuchet MS" w:hAnsi="Trebuchet MS" w:cs="Calibri"/>
        </w:rPr>
        <w:t xml:space="preserve"> </w:t>
      </w:r>
    </w:p>
    <w:p w14:paraId="510348A1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6628866F" w14:textId="06063510" w:rsidR="00EA45EA" w:rsidRDefault="00EA45EA" w:rsidP="00EA45EA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Each project will be expected to be completed within 12 months. Following completion of project activities, beneficiaries are expected to complete and submit an End of Project Report. </w:t>
      </w:r>
    </w:p>
    <w:p w14:paraId="078FC899" w14:textId="2656C2CA" w:rsidR="005102A1" w:rsidRDefault="005102A1" w:rsidP="00EA45EA">
      <w:pPr>
        <w:jc w:val="both"/>
        <w:rPr>
          <w:rFonts w:ascii="Trebuchet MS" w:hAnsi="Trebuchet MS" w:cs="Calibri"/>
        </w:rPr>
      </w:pPr>
    </w:p>
    <w:p w14:paraId="442B02F8" w14:textId="393C60B8" w:rsidR="005102A1" w:rsidRDefault="005102A1" w:rsidP="00EA45EA">
      <w:pPr>
        <w:jc w:val="both"/>
        <w:rPr>
          <w:rFonts w:ascii="Trebuchet MS" w:hAnsi="Trebuchet MS" w:cs="Calibri"/>
        </w:rPr>
      </w:pPr>
      <w:r>
        <w:rPr>
          <w:rFonts w:ascii="Trebuchet MS" w:hAnsi="Trebuchet MS" w:cs="Calibri"/>
        </w:rPr>
        <w:t>Templates for technical proposal, budget/financial breakdown and end of project report are available on the</w:t>
      </w:r>
      <w:r w:rsidR="00773267">
        <w:rPr>
          <w:rFonts w:ascii="Trebuchet MS" w:hAnsi="Trebuchet MS" w:cs="Calibri"/>
        </w:rPr>
        <w:t xml:space="preserve"> grant program page.</w:t>
      </w:r>
    </w:p>
    <w:p w14:paraId="372E61DB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3BBA4703" w14:textId="50B87386" w:rsidR="00EA45EA" w:rsidRPr="000E3540" w:rsidRDefault="00EA45EA" w:rsidP="00EA45EA">
      <w:pPr>
        <w:jc w:val="both"/>
        <w:rPr>
          <w:rFonts w:ascii="Trebuchet MS" w:hAnsi="Trebuchet MS" w:cs="Calibri"/>
          <w:b/>
          <w:bCs/>
        </w:rPr>
      </w:pPr>
      <w:r w:rsidRPr="000E3540">
        <w:rPr>
          <w:rFonts w:ascii="Trebuchet MS" w:hAnsi="Trebuchet MS" w:cs="Calibri"/>
          <w:b/>
          <w:bCs/>
        </w:rPr>
        <w:t>SELECTION CRITERIA</w:t>
      </w:r>
    </w:p>
    <w:p w14:paraId="4F34C361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74430D23" w14:textId="096CED7F" w:rsidR="00EA45EA" w:rsidRDefault="00EA45EA" w:rsidP="00EA45EA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Proposals will be assessed over three stages.</w:t>
      </w:r>
    </w:p>
    <w:p w14:paraId="32DFD9EF" w14:textId="77777777" w:rsidR="00EA45EA" w:rsidRPr="0018473A" w:rsidRDefault="00EA45EA" w:rsidP="00EA45EA">
      <w:pPr>
        <w:jc w:val="both"/>
        <w:rPr>
          <w:rFonts w:ascii="Trebuchet MS" w:hAnsi="Trebuchet MS" w:cs="Calibri"/>
        </w:rPr>
      </w:pPr>
    </w:p>
    <w:p w14:paraId="4167FC70" w14:textId="77777777" w:rsidR="00134A72" w:rsidRDefault="00134A72" w:rsidP="00134A72">
      <w:pPr>
        <w:jc w:val="both"/>
        <w:rPr>
          <w:rFonts w:ascii="Trebuchet MS" w:hAnsi="Trebuchet MS" w:cs="Calibri"/>
          <w:u w:val="single"/>
        </w:rPr>
      </w:pPr>
      <w:r w:rsidRPr="0018473A">
        <w:rPr>
          <w:rFonts w:ascii="Trebuchet MS" w:hAnsi="Trebuchet MS" w:cs="Calibri"/>
          <w:u w:val="single"/>
        </w:rPr>
        <w:t>STAGE 1: PRE-QUALIFICATION</w:t>
      </w:r>
    </w:p>
    <w:p w14:paraId="4D4C1C2B" w14:textId="77777777" w:rsidR="00134A72" w:rsidRPr="0018473A" w:rsidRDefault="00134A72" w:rsidP="00134A72">
      <w:pPr>
        <w:jc w:val="both"/>
        <w:rPr>
          <w:rFonts w:ascii="Trebuchet MS" w:hAnsi="Trebuchet MS" w:cs="Calibri"/>
          <w:u w:val="single"/>
        </w:rPr>
      </w:pPr>
    </w:p>
    <w:p w14:paraId="7BE18265" w14:textId="77777777" w:rsidR="00134A72" w:rsidRPr="0018473A" w:rsidRDefault="00134A72" w:rsidP="00134A72">
      <w:pPr>
        <w:pStyle w:val="ListParagraph"/>
        <w:numPr>
          <w:ilvl w:val="0"/>
          <w:numId w:val="17"/>
        </w:numPr>
        <w:jc w:val="both"/>
        <w:rPr>
          <w:rFonts w:ascii="Trebuchet MS" w:hAnsi="Trebuchet MS" w:cs="Calibri"/>
        </w:rPr>
      </w:pPr>
      <w:r>
        <w:rPr>
          <w:rFonts w:ascii="Trebuchet MS" w:hAnsi="Trebuchet MS" w:cs="Calibri"/>
        </w:rPr>
        <w:t>Does the proposal cover</w:t>
      </w:r>
      <w:r w:rsidRPr="0018473A">
        <w:rPr>
          <w:rFonts w:ascii="Trebuchet MS" w:hAnsi="Trebuchet MS" w:cs="Calibri"/>
        </w:rPr>
        <w:t xml:space="preserve"> two or more Commonwealth regions? </w:t>
      </w:r>
    </w:p>
    <w:p w14:paraId="155468A9" w14:textId="77777777" w:rsidR="00134A72" w:rsidRDefault="00134A72" w:rsidP="00134A72">
      <w:pPr>
        <w:pStyle w:val="ListParagraph"/>
        <w:numPr>
          <w:ilvl w:val="0"/>
          <w:numId w:val="17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Does the proposal contain in-kind or financial contributions of at least 25% of the requested amount?</w:t>
      </w:r>
    </w:p>
    <w:p w14:paraId="623FDA8F" w14:textId="77777777" w:rsidR="00134A72" w:rsidRPr="0018473A" w:rsidRDefault="00134A72" w:rsidP="00134A72">
      <w:pPr>
        <w:pStyle w:val="ListParagraph"/>
        <w:jc w:val="both"/>
        <w:rPr>
          <w:rFonts w:ascii="Trebuchet MS" w:hAnsi="Trebuchet MS" w:cs="Calibri"/>
        </w:rPr>
      </w:pPr>
    </w:p>
    <w:p w14:paraId="46B07E82" w14:textId="77777777" w:rsidR="00134A72" w:rsidRDefault="00134A72" w:rsidP="00134A72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Each proposal will be graded on a Yes or No criteria. Both questions must be answered in the affirmative for a proposal to have passed this stage. Once a proposal is graded as having passed this stage, the proposal will then be appraised. </w:t>
      </w:r>
    </w:p>
    <w:p w14:paraId="7BF223E7" w14:textId="77777777" w:rsidR="00134A72" w:rsidRDefault="00134A72" w:rsidP="00134A72">
      <w:pPr>
        <w:jc w:val="both"/>
        <w:rPr>
          <w:rFonts w:ascii="Trebuchet MS" w:hAnsi="Trebuchet MS" w:cs="Calibri"/>
          <w:u w:val="single"/>
        </w:rPr>
      </w:pPr>
    </w:p>
    <w:p w14:paraId="13585D97" w14:textId="77777777" w:rsidR="00134A72" w:rsidRPr="0018473A" w:rsidRDefault="00134A72" w:rsidP="00134A72">
      <w:pPr>
        <w:jc w:val="both"/>
        <w:rPr>
          <w:rFonts w:ascii="Trebuchet MS" w:hAnsi="Trebuchet MS" w:cs="Calibri"/>
          <w:u w:val="single"/>
        </w:rPr>
      </w:pPr>
      <w:r w:rsidRPr="0018473A">
        <w:rPr>
          <w:rFonts w:ascii="Trebuchet MS" w:hAnsi="Trebuchet MS" w:cs="Calibri"/>
          <w:u w:val="single"/>
        </w:rPr>
        <w:t>STAGE 2: APPRAISAL</w:t>
      </w:r>
    </w:p>
    <w:p w14:paraId="400B2952" w14:textId="77777777" w:rsidR="00134A72" w:rsidRDefault="00134A72" w:rsidP="00134A72">
      <w:pPr>
        <w:jc w:val="both"/>
        <w:rPr>
          <w:rFonts w:ascii="Trebuchet MS" w:hAnsi="Trebuchet MS" w:cs="Calibri"/>
        </w:rPr>
      </w:pPr>
    </w:p>
    <w:p w14:paraId="073D02DD" w14:textId="77777777" w:rsidR="00134A72" w:rsidRPr="0018473A" w:rsidRDefault="00134A72" w:rsidP="00134A72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Appraisal will be </w:t>
      </w:r>
      <w:proofErr w:type="gramStart"/>
      <w:r w:rsidRPr="0018473A">
        <w:rPr>
          <w:rFonts w:ascii="Trebuchet MS" w:hAnsi="Trebuchet MS" w:cs="Calibri"/>
        </w:rPr>
        <w:t>on the basis of</w:t>
      </w:r>
      <w:proofErr w:type="gramEnd"/>
      <w:r w:rsidRPr="0018473A">
        <w:rPr>
          <w:rFonts w:ascii="Trebuchet MS" w:hAnsi="Trebuchet MS" w:cs="Calibri"/>
        </w:rPr>
        <w:t xml:space="preserve"> five criteria: </w:t>
      </w:r>
    </w:p>
    <w:p w14:paraId="4AA3841E" w14:textId="77777777" w:rsidR="00134A72" w:rsidRPr="0018473A" w:rsidRDefault="00134A72" w:rsidP="00134A72">
      <w:pPr>
        <w:pStyle w:val="ListParagraph"/>
        <w:numPr>
          <w:ilvl w:val="0"/>
          <w:numId w:val="13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Relevance</w:t>
      </w:r>
    </w:p>
    <w:p w14:paraId="7E1056B3" w14:textId="77777777" w:rsidR="00134A72" w:rsidRPr="0018473A" w:rsidRDefault="00134A72" w:rsidP="00134A72">
      <w:pPr>
        <w:pStyle w:val="ListParagraph"/>
        <w:numPr>
          <w:ilvl w:val="0"/>
          <w:numId w:val="13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Impact &amp; Effectiveness</w:t>
      </w:r>
    </w:p>
    <w:p w14:paraId="53DB0F21" w14:textId="77777777" w:rsidR="00134A72" w:rsidRPr="0018473A" w:rsidRDefault="00134A72" w:rsidP="00134A72">
      <w:pPr>
        <w:pStyle w:val="ListParagraph"/>
        <w:numPr>
          <w:ilvl w:val="0"/>
          <w:numId w:val="13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Sustainability</w:t>
      </w:r>
    </w:p>
    <w:p w14:paraId="15E059CE" w14:textId="77777777" w:rsidR="00134A72" w:rsidRPr="0018473A" w:rsidRDefault="00134A72" w:rsidP="00134A72">
      <w:pPr>
        <w:pStyle w:val="ListParagraph"/>
        <w:numPr>
          <w:ilvl w:val="0"/>
          <w:numId w:val="13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Value for Money and </w:t>
      </w:r>
    </w:p>
    <w:p w14:paraId="5AE1EE21" w14:textId="77777777" w:rsidR="00134A72" w:rsidRPr="0018473A" w:rsidRDefault="00134A72" w:rsidP="00134A72">
      <w:pPr>
        <w:pStyle w:val="ListParagraph"/>
        <w:numPr>
          <w:ilvl w:val="0"/>
          <w:numId w:val="13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Inclusivity</w:t>
      </w:r>
    </w:p>
    <w:p w14:paraId="28794DF8" w14:textId="77777777" w:rsidR="00134A72" w:rsidRDefault="00134A72" w:rsidP="00134A72">
      <w:pPr>
        <w:jc w:val="both"/>
        <w:rPr>
          <w:rFonts w:ascii="Trebuchet MS" w:hAnsi="Trebuchet MS" w:cs="Calibri"/>
        </w:rPr>
      </w:pPr>
    </w:p>
    <w:p w14:paraId="50B0DEBC" w14:textId="77777777" w:rsidR="00134A72" w:rsidRDefault="00134A72" w:rsidP="00134A72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Each element will be scored out of 5. The scoring process will </w:t>
      </w:r>
      <w:proofErr w:type="gramStart"/>
      <w:r w:rsidRPr="0018473A">
        <w:rPr>
          <w:rFonts w:ascii="Trebuchet MS" w:hAnsi="Trebuchet MS" w:cs="Calibri"/>
        </w:rPr>
        <w:t>take into account</w:t>
      </w:r>
      <w:proofErr w:type="gramEnd"/>
      <w:r w:rsidRPr="0018473A">
        <w:rPr>
          <w:rFonts w:ascii="Trebuchet MS" w:hAnsi="Trebuchet MS" w:cs="Calibri"/>
        </w:rPr>
        <w:t xml:space="preserve"> the small size of the grants and the constraints of recipient beneficiaries.  The questions that will be assessed under each element include:</w:t>
      </w:r>
    </w:p>
    <w:p w14:paraId="2C5DC29E" w14:textId="77777777" w:rsidR="00134A72" w:rsidRPr="0018473A" w:rsidRDefault="00134A72" w:rsidP="00134A72">
      <w:pPr>
        <w:jc w:val="both"/>
        <w:rPr>
          <w:rFonts w:ascii="Trebuchet MS" w:hAnsi="Trebuchet MS" w:cs="Calibri"/>
        </w:rPr>
      </w:pPr>
    </w:p>
    <w:p w14:paraId="23FFE597" w14:textId="77777777" w:rsidR="00134A72" w:rsidRPr="004F0CE4" w:rsidRDefault="00134A72" w:rsidP="00134A72">
      <w:pPr>
        <w:jc w:val="both"/>
        <w:rPr>
          <w:rFonts w:ascii="Trebuchet MS" w:hAnsi="Trebuchet MS" w:cs="Calibri"/>
          <w:b/>
          <w:bCs/>
        </w:rPr>
      </w:pPr>
      <w:r w:rsidRPr="004F0CE4">
        <w:rPr>
          <w:rFonts w:ascii="Trebuchet MS" w:hAnsi="Trebuchet MS" w:cs="Calibri"/>
          <w:b/>
          <w:bCs/>
        </w:rPr>
        <w:t>Relevance</w:t>
      </w:r>
    </w:p>
    <w:p w14:paraId="2B17A28E" w14:textId="77777777" w:rsidR="00134A72" w:rsidRPr="0018473A" w:rsidRDefault="00134A72" w:rsidP="00134A72">
      <w:pPr>
        <w:pStyle w:val="ListParagraph"/>
        <w:numPr>
          <w:ilvl w:val="0"/>
          <w:numId w:val="14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Does the project fit within an approved policy, strategy or program of work adopted by the proponents? </w:t>
      </w:r>
    </w:p>
    <w:p w14:paraId="44C3ED1D" w14:textId="77777777" w:rsidR="00134A72" w:rsidRDefault="00134A72" w:rsidP="00134A72">
      <w:pPr>
        <w:pStyle w:val="ListParagraph"/>
        <w:numPr>
          <w:ilvl w:val="0"/>
          <w:numId w:val="14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Is that policy, strategy, or program of work endorsed at the highest relevant level (e.g., an agreed decision of the relevant committee of Ministers at the regional level)?</w:t>
      </w:r>
    </w:p>
    <w:p w14:paraId="2B6C4EF9" w14:textId="77777777" w:rsidR="00134A72" w:rsidRPr="0018473A" w:rsidRDefault="00134A72" w:rsidP="00134A72">
      <w:pPr>
        <w:pStyle w:val="ListParagraph"/>
        <w:numPr>
          <w:ilvl w:val="0"/>
          <w:numId w:val="14"/>
        </w:numPr>
        <w:jc w:val="both"/>
        <w:rPr>
          <w:rFonts w:ascii="Trebuchet MS" w:hAnsi="Trebuchet MS" w:cs="Calibri"/>
        </w:rPr>
      </w:pPr>
      <w:r>
        <w:rPr>
          <w:rFonts w:ascii="Trebuchet MS" w:hAnsi="Trebuchet MS" w:cs="Calibri"/>
        </w:rPr>
        <w:t xml:space="preserve">Is proof of advance contact and commitment to host evident in receiving country/countries at the highest relevant level? </w:t>
      </w:r>
    </w:p>
    <w:p w14:paraId="751E6D56" w14:textId="77777777" w:rsidR="00134A72" w:rsidRPr="0018473A" w:rsidRDefault="00134A72" w:rsidP="00134A72">
      <w:pPr>
        <w:pStyle w:val="ListParagraph"/>
        <w:numPr>
          <w:ilvl w:val="0"/>
          <w:numId w:val="14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Does the project fit neatly within the objectives in general and the specific initiatives in the Connectivity Action Plan?</w:t>
      </w:r>
    </w:p>
    <w:p w14:paraId="2B557601" w14:textId="77777777" w:rsidR="00134A72" w:rsidRPr="0018473A" w:rsidRDefault="00134A72" w:rsidP="00134A72">
      <w:pPr>
        <w:pStyle w:val="ListParagraph"/>
        <w:jc w:val="both"/>
        <w:rPr>
          <w:rFonts w:ascii="Trebuchet MS" w:hAnsi="Trebuchet MS" w:cs="Calibri"/>
        </w:rPr>
      </w:pPr>
    </w:p>
    <w:p w14:paraId="089CBE49" w14:textId="77777777" w:rsidR="00134A72" w:rsidRPr="004F0CE4" w:rsidRDefault="00134A72" w:rsidP="00134A72">
      <w:pPr>
        <w:jc w:val="both"/>
        <w:rPr>
          <w:rFonts w:ascii="Trebuchet MS" w:hAnsi="Trebuchet MS" w:cs="Calibri"/>
          <w:b/>
          <w:bCs/>
        </w:rPr>
      </w:pPr>
      <w:r w:rsidRPr="004F0CE4">
        <w:rPr>
          <w:rFonts w:ascii="Trebuchet MS" w:hAnsi="Trebuchet MS" w:cs="Calibri"/>
          <w:b/>
          <w:bCs/>
        </w:rPr>
        <w:t xml:space="preserve">Impact &amp; Effectiveness </w:t>
      </w:r>
    </w:p>
    <w:p w14:paraId="003CB9A9" w14:textId="77777777" w:rsidR="00134A72" w:rsidRPr="0018473A" w:rsidRDefault="00134A72" w:rsidP="00134A72">
      <w:pPr>
        <w:pStyle w:val="ListParagraph"/>
        <w:numPr>
          <w:ilvl w:val="0"/>
          <w:numId w:val="15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What difference will the intervention make to the beneficiaries?</w:t>
      </w:r>
    </w:p>
    <w:p w14:paraId="34AB3248" w14:textId="77777777" w:rsidR="00134A72" w:rsidRPr="0018473A" w:rsidRDefault="00134A72" w:rsidP="00134A72">
      <w:pPr>
        <w:pStyle w:val="ListParagraph"/>
        <w:numPr>
          <w:ilvl w:val="0"/>
          <w:numId w:val="15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Does the project serve as a possible model for similar interventions by other groups of Commonwealth members?</w:t>
      </w:r>
    </w:p>
    <w:p w14:paraId="26B4BC3E" w14:textId="77777777" w:rsidR="00134A72" w:rsidRPr="0018473A" w:rsidRDefault="00134A72" w:rsidP="00134A72">
      <w:pPr>
        <w:pStyle w:val="ListParagraph"/>
        <w:numPr>
          <w:ilvl w:val="0"/>
          <w:numId w:val="15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Why is the Commonwealth best placed to support this intervention?</w:t>
      </w:r>
    </w:p>
    <w:p w14:paraId="7EA64E57" w14:textId="77777777" w:rsidR="00134A72" w:rsidRPr="0018473A" w:rsidRDefault="00134A72" w:rsidP="00134A72">
      <w:pPr>
        <w:jc w:val="both"/>
        <w:rPr>
          <w:rFonts w:ascii="Trebuchet MS" w:hAnsi="Trebuchet MS" w:cs="Calibri"/>
        </w:rPr>
      </w:pPr>
    </w:p>
    <w:p w14:paraId="4D186C2C" w14:textId="77777777" w:rsidR="00134A72" w:rsidRPr="004F0CE4" w:rsidRDefault="00134A72" w:rsidP="00134A72">
      <w:pPr>
        <w:jc w:val="both"/>
        <w:rPr>
          <w:rFonts w:ascii="Trebuchet MS" w:hAnsi="Trebuchet MS" w:cs="Calibri"/>
          <w:b/>
          <w:bCs/>
        </w:rPr>
      </w:pPr>
      <w:r w:rsidRPr="004F0CE4">
        <w:rPr>
          <w:rFonts w:ascii="Trebuchet MS" w:hAnsi="Trebuchet MS" w:cs="Calibri"/>
          <w:b/>
          <w:bCs/>
        </w:rPr>
        <w:t xml:space="preserve">Sustainability </w:t>
      </w:r>
    </w:p>
    <w:p w14:paraId="3CFAA488" w14:textId="77777777" w:rsidR="00134A72" w:rsidRPr="0018473A" w:rsidRDefault="00134A72" w:rsidP="00134A72">
      <w:pPr>
        <w:pStyle w:val="ListParagraph"/>
        <w:numPr>
          <w:ilvl w:val="0"/>
          <w:numId w:val="16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Does the proposal foresee intended project impacts in the medium and long term?</w:t>
      </w:r>
    </w:p>
    <w:p w14:paraId="7686D95C" w14:textId="77777777" w:rsidR="00134A72" w:rsidRPr="0018473A" w:rsidRDefault="00134A72" w:rsidP="00134A72">
      <w:pPr>
        <w:pStyle w:val="ListParagraph"/>
        <w:numPr>
          <w:ilvl w:val="0"/>
          <w:numId w:val="16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 xml:space="preserve">How will the project outcomes be taken forward by the beneficiaries in the short term?  For e.g. Is there reporting back to the Ministerial/political level responsible for the policy/strategy? </w:t>
      </w:r>
    </w:p>
    <w:p w14:paraId="2E4D841A" w14:textId="77777777" w:rsidR="00134A72" w:rsidRPr="0018473A" w:rsidRDefault="00134A72" w:rsidP="00134A72">
      <w:pPr>
        <w:pStyle w:val="ListParagraph"/>
        <w:numPr>
          <w:ilvl w:val="0"/>
          <w:numId w:val="16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In the case of interventions involving the private sector, will private sector stakeholders be expected to explore future collaboration among themselves?</w:t>
      </w:r>
    </w:p>
    <w:p w14:paraId="6ED19FA7" w14:textId="77777777" w:rsidR="00134A72" w:rsidRPr="0018473A" w:rsidRDefault="00134A72" w:rsidP="00134A72">
      <w:pPr>
        <w:jc w:val="both"/>
        <w:rPr>
          <w:rFonts w:ascii="Trebuchet MS" w:hAnsi="Trebuchet MS" w:cs="Calibri"/>
        </w:rPr>
      </w:pPr>
    </w:p>
    <w:p w14:paraId="7AE6AB12" w14:textId="77777777" w:rsidR="00134A72" w:rsidRPr="004F0CE4" w:rsidRDefault="00134A72" w:rsidP="00134A72">
      <w:pPr>
        <w:jc w:val="both"/>
        <w:rPr>
          <w:rFonts w:ascii="Trebuchet MS" w:hAnsi="Trebuchet MS" w:cs="Calibri"/>
          <w:b/>
          <w:bCs/>
        </w:rPr>
      </w:pPr>
      <w:r w:rsidRPr="004F0CE4">
        <w:rPr>
          <w:rFonts w:ascii="Trebuchet MS" w:hAnsi="Trebuchet MS" w:cs="Calibri"/>
          <w:b/>
          <w:bCs/>
        </w:rPr>
        <w:t>Value for Money</w:t>
      </w:r>
    </w:p>
    <w:p w14:paraId="7E3DD6D5" w14:textId="77777777" w:rsidR="00134A72" w:rsidRPr="0018473A" w:rsidRDefault="00134A72" w:rsidP="00134A72">
      <w:pPr>
        <w:pStyle w:val="ListParagraph"/>
        <w:numPr>
          <w:ilvl w:val="0"/>
          <w:numId w:val="18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Are the activities cost-efficient?</w:t>
      </w:r>
    </w:p>
    <w:p w14:paraId="2567AEFA" w14:textId="77777777" w:rsidR="00134A72" w:rsidRPr="0018473A" w:rsidRDefault="00134A72" w:rsidP="00134A72">
      <w:pPr>
        <w:pStyle w:val="ListParagraph"/>
        <w:numPr>
          <w:ilvl w:val="0"/>
          <w:numId w:val="18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Would an alternative approach deliver the same result for less cost?</w:t>
      </w:r>
    </w:p>
    <w:p w14:paraId="15B08191" w14:textId="77777777" w:rsidR="00134A72" w:rsidRPr="0018473A" w:rsidRDefault="00134A72" w:rsidP="00134A72">
      <w:pPr>
        <w:jc w:val="both"/>
        <w:rPr>
          <w:rFonts w:ascii="Trebuchet MS" w:hAnsi="Trebuchet MS" w:cs="Calibri"/>
        </w:rPr>
      </w:pPr>
    </w:p>
    <w:p w14:paraId="2F675BDD" w14:textId="77777777" w:rsidR="00134A72" w:rsidRPr="004F0CE4" w:rsidRDefault="00134A72" w:rsidP="00134A72">
      <w:pPr>
        <w:jc w:val="both"/>
        <w:rPr>
          <w:rFonts w:ascii="Trebuchet MS" w:hAnsi="Trebuchet MS" w:cs="Calibri"/>
          <w:b/>
          <w:bCs/>
        </w:rPr>
      </w:pPr>
      <w:r w:rsidRPr="004F0CE4">
        <w:rPr>
          <w:rFonts w:ascii="Trebuchet MS" w:hAnsi="Trebuchet MS" w:cs="Calibri"/>
          <w:b/>
          <w:bCs/>
        </w:rPr>
        <w:t>Inclusion</w:t>
      </w:r>
    </w:p>
    <w:p w14:paraId="6849C38B" w14:textId="4E1C0B00" w:rsidR="00400970" w:rsidRPr="00A33E1E" w:rsidRDefault="00134A72" w:rsidP="00EA45EA">
      <w:pPr>
        <w:pStyle w:val="ListParagraph"/>
        <w:numPr>
          <w:ilvl w:val="0"/>
          <w:numId w:val="19"/>
        </w:num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lastRenderedPageBreak/>
        <w:t>How does the project address the participation of women or youth in its design and delivery?</w:t>
      </w:r>
    </w:p>
    <w:p w14:paraId="4CFF03E7" w14:textId="77777777" w:rsidR="00400970" w:rsidRDefault="00400970" w:rsidP="00EA45EA">
      <w:pPr>
        <w:jc w:val="both"/>
        <w:rPr>
          <w:rFonts w:ascii="Trebuchet MS" w:hAnsi="Trebuchet MS" w:cs="Calibri"/>
          <w:u w:val="single"/>
        </w:rPr>
      </w:pPr>
    </w:p>
    <w:p w14:paraId="24DEEB0C" w14:textId="77777777" w:rsidR="00A33E1E" w:rsidRDefault="00A33E1E" w:rsidP="00A33E1E">
      <w:pPr>
        <w:jc w:val="both"/>
        <w:rPr>
          <w:rFonts w:ascii="Trebuchet MS" w:hAnsi="Trebuchet MS" w:cs="Calibri"/>
          <w:u w:val="single"/>
        </w:rPr>
      </w:pPr>
      <w:r w:rsidRPr="0018473A">
        <w:rPr>
          <w:rFonts w:ascii="Trebuchet MS" w:hAnsi="Trebuchet MS" w:cs="Calibri"/>
          <w:u w:val="single"/>
        </w:rPr>
        <w:t xml:space="preserve">STAGE 3: REGIONAL </w:t>
      </w:r>
      <w:r>
        <w:rPr>
          <w:rFonts w:ascii="Trebuchet MS" w:hAnsi="Trebuchet MS" w:cs="Calibri"/>
          <w:u w:val="single"/>
        </w:rPr>
        <w:t xml:space="preserve">AND CLUSTER </w:t>
      </w:r>
      <w:r w:rsidRPr="0018473A">
        <w:rPr>
          <w:rFonts w:ascii="Trebuchet MS" w:hAnsi="Trebuchet MS" w:cs="Calibri"/>
          <w:u w:val="single"/>
        </w:rPr>
        <w:t>BALANCING</w:t>
      </w:r>
    </w:p>
    <w:p w14:paraId="16EC025B" w14:textId="77777777" w:rsidR="00A33E1E" w:rsidRPr="0018473A" w:rsidRDefault="00A33E1E" w:rsidP="00A33E1E">
      <w:pPr>
        <w:jc w:val="both"/>
        <w:rPr>
          <w:rFonts w:ascii="Trebuchet MS" w:hAnsi="Trebuchet MS" w:cs="Calibri"/>
          <w:u w:val="single"/>
        </w:rPr>
      </w:pPr>
    </w:p>
    <w:p w14:paraId="77230C1C" w14:textId="77777777" w:rsidR="00A33E1E" w:rsidRDefault="00A33E1E" w:rsidP="00A33E1E">
      <w:pPr>
        <w:jc w:val="both"/>
        <w:rPr>
          <w:rFonts w:ascii="Trebuchet MS" w:hAnsi="Trebuchet MS" w:cs="Calibri"/>
        </w:rPr>
      </w:pPr>
      <w:r w:rsidRPr="0018473A">
        <w:rPr>
          <w:rFonts w:ascii="Trebuchet MS" w:hAnsi="Trebuchet MS" w:cs="Calibri"/>
        </w:rPr>
        <w:t>The entire package of proposals will be assessed to ensure that there is regional balanc</w:t>
      </w:r>
      <w:r>
        <w:rPr>
          <w:rFonts w:ascii="Trebuchet MS" w:hAnsi="Trebuchet MS" w:cs="Calibri"/>
        </w:rPr>
        <w:t>e, as well as balance across the Connectivity Agenda’s five Clusters/work programs</w:t>
      </w:r>
      <w:r w:rsidRPr="0018473A">
        <w:rPr>
          <w:rFonts w:ascii="Trebuchet MS" w:hAnsi="Trebuchet MS" w:cs="Calibri"/>
        </w:rPr>
        <w:t xml:space="preserve">. In this context, this means the </w:t>
      </w:r>
      <w:r>
        <w:rPr>
          <w:rFonts w:ascii="Trebuchet MS" w:hAnsi="Trebuchet MS" w:cs="Calibri"/>
        </w:rPr>
        <w:t>collective group</w:t>
      </w:r>
      <w:r w:rsidRPr="0018473A">
        <w:rPr>
          <w:rFonts w:ascii="Trebuchet MS" w:hAnsi="Trebuchet MS" w:cs="Calibri"/>
        </w:rPr>
        <w:t xml:space="preserve"> of approved proposals will strive for wide geographic coverage among proposals that fulfil the five criteria</w:t>
      </w:r>
      <w:r>
        <w:rPr>
          <w:rFonts w:ascii="Trebuchet MS" w:hAnsi="Trebuchet MS" w:cs="Calibri"/>
        </w:rPr>
        <w:t xml:space="preserve"> and touch on the work of as many of the CCA’s five Clusters as possible.</w:t>
      </w:r>
    </w:p>
    <w:p w14:paraId="544041B5" w14:textId="77777777" w:rsidR="008546BD" w:rsidRDefault="008546BD" w:rsidP="00EA45EA">
      <w:pPr>
        <w:jc w:val="both"/>
        <w:rPr>
          <w:rFonts w:ascii="Trebuchet MS" w:hAnsi="Trebuchet MS" w:cs="Calibri"/>
        </w:rPr>
      </w:pPr>
    </w:p>
    <w:p w14:paraId="29DEB23C" w14:textId="67738637" w:rsidR="00EA45EA" w:rsidRPr="00FF3E81" w:rsidRDefault="008A34AB" w:rsidP="00EA45EA">
      <w:pPr>
        <w:pStyle w:val="ListParagraph"/>
        <w:numPr>
          <w:ilvl w:val="0"/>
          <w:numId w:val="1"/>
        </w:numPr>
        <w:jc w:val="both"/>
        <w:rPr>
          <w:rFonts w:ascii="Trebuchet MS" w:hAnsi="Trebuchet MS" w:cs="Calibri"/>
          <w:b/>
          <w:bCs/>
          <w:shd w:val="pct15" w:color="auto" w:fill="FFFFFF"/>
        </w:rPr>
      </w:pPr>
      <w:r>
        <w:rPr>
          <w:rFonts w:ascii="Trebuchet MS" w:hAnsi="Trebuchet MS" w:cs="Calibri"/>
          <w:b/>
          <w:bCs/>
          <w:shd w:val="pct15" w:color="auto" w:fill="FFFFFF"/>
        </w:rPr>
        <w:t xml:space="preserve">HOW TO APPLY </w:t>
      </w:r>
    </w:p>
    <w:p w14:paraId="2A45C847" w14:textId="65E036DF" w:rsidR="00EA45EA" w:rsidRPr="0018473A" w:rsidRDefault="00EA45EA" w:rsidP="00EA45EA">
      <w:pPr>
        <w:pStyle w:val="ListParagraph"/>
        <w:ind w:left="360"/>
        <w:jc w:val="both"/>
        <w:rPr>
          <w:rFonts w:ascii="Trebuchet MS" w:hAnsi="Trebuchet MS" w:cs="Calibri"/>
          <w:shd w:val="pct15" w:color="auto" w:fill="FFFFFF"/>
        </w:rPr>
      </w:pPr>
    </w:p>
    <w:p w14:paraId="35C921E0" w14:textId="71CAB79C" w:rsidR="00413B39" w:rsidRDefault="008A34AB" w:rsidP="00C8664E">
      <w:pPr>
        <w:rPr>
          <w:rFonts w:ascii="Trebuchet MS" w:hAnsi="Trebuchet MS" w:cs="Calibri"/>
        </w:rPr>
      </w:pPr>
      <w:r>
        <w:rPr>
          <w:rFonts w:ascii="Trebuchet MS" w:hAnsi="Trebuchet MS" w:cs="Calibri"/>
        </w:rPr>
        <w:t xml:space="preserve">Applications are to be submitted via </w:t>
      </w:r>
      <w:r w:rsidR="00413B39">
        <w:rPr>
          <w:rFonts w:ascii="Trebuchet MS" w:hAnsi="Trebuchet MS" w:cs="Calibri"/>
        </w:rPr>
        <w:t>the application form on the program webpage. The form cannot be saved and must be completed and submitted in a single session.</w:t>
      </w:r>
    </w:p>
    <w:p w14:paraId="6668C373" w14:textId="77777777" w:rsidR="00413B39" w:rsidRDefault="00413B39" w:rsidP="00C8664E">
      <w:pPr>
        <w:rPr>
          <w:rFonts w:ascii="Trebuchet MS" w:hAnsi="Trebuchet MS" w:cs="Calibri"/>
        </w:rPr>
      </w:pPr>
    </w:p>
    <w:p w14:paraId="6F776EE8" w14:textId="50BA1520" w:rsidR="00413B39" w:rsidRDefault="00413B39" w:rsidP="00413B39">
      <w:pPr>
        <w:rPr>
          <w:rFonts w:ascii="Trebuchet MS" w:hAnsi="Trebuchet MS" w:cs="Calibri"/>
        </w:rPr>
      </w:pPr>
      <w:r>
        <w:rPr>
          <w:rFonts w:ascii="Trebuchet MS" w:hAnsi="Trebuchet MS" w:cs="Calibri"/>
        </w:rPr>
        <w:t xml:space="preserve">Applicants must </w:t>
      </w:r>
      <w:r>
        <w:rPr>
          <w:rFonts w:ascii="Trebuchet MS" w:hAnsi="Trebuchet MS" w:cs="Calibri"/>
        </w:rPr>
        <w:t xml:space="preserve">also </w:t>
      </w:r>
      <w:r>
        <w:rPr>
          <w:rFonts w:ascii="Trebuchet MS" w:hAnsi="Trebuchet MS" w:cs="Calibri"/>
        </w:rPr>
        <w:t>submit supporting documentation detailing the experience of the organisation/key staff to be involved in the project, as well supporting documentation to evidence agreement of project partners to participate in the proposed activities.</w:t>
      </w:r>
      <w:r>
        <w:rPr>
          <w:rFonts w:ascii="Trebuchet MS" w:hAnsi="Trebuchet MS" w:cs="Calibri"/>
        </w:rPr>
        <w:t xml:space="preserve"> Supporting documentation must be submitted via email to the Connectivity Agenda team at </w:t>
      </w:r>
      <w:hyperlink r:id="rId9" w:history="1">
        <w:r w:rsidRPr="00957F4F">
          <w:rPr>
            <w:rStyle w:val="Hyperlink"/>
            <w:rFonts w:ascii="Trebuchet MS" w:hAnsi="Trebuchet MS" w:cs="Calibri"/>
          </w:rPr>
          <w:t>connectivity@commonwealth.int</w:t>
        </w:r>
      </w:hyperlink>
      <w:r>
        <w:rPr>
          <w:rFonts w:ascii="Trebuchet MS" w:hAnsi="Trebuchet MS" w:cs="Calibri"/>
        </w:rPr>
        <w:t xml:space="preserve">, detailing the application they are supporting. More details are available on the program application page. </w:t>
      </w:r>
    </w:p>
    <w:p w14:paraId="1F5F9793" w14:textId="7B66B09D" w:rsidR="004963ED" w:rsidRDefault="004963ED" w:rsidP="00C8664E">
      <w:pPr>
        <w:rPr>
          <w:rFonts w:ascii="Trebuchet MS" w:hAnsi="Trebuchet MS" w:cs="Calibri"/>
        </w:rPr>
      </w:pPr>
    </w:p>
    <w:p w14:paraId="67C9E756" w14:textId="0F4DEFF4" w:rsidR="004963ED" w:rsidRDefault="004963ED" w:rsidP="00C8664E">
      <w:pPr>
        <w:rPr>
          <w:rFonts w:ascii="Trebuchet MS" w:hAnsi="Trebuchet MS" w:cs="Calibri"/>
        </w:rPr>
      </w:pPr>
      <w:r>
        <w:rPr>
          <w:rFonts w:ascii="Trebuchet MS" w:hAnsi="Trebuchet MS" w:cs="Calibri"/>
        </w:rPr>
        <w:t>Applicants may also wish to submit a concept note to provide further narrative around project proposals.</w:t>
      </w:r>
    </w:p>
    <w:p w14:paraId="693AB079" w14:textId="62120C9D" w:rsidR="008A34AB" w:rsidRDefault="008A34AB" w:rsidP="00C8664E">
      <w:pPr>
        <w:rPr>
          <w:rFonts w:ascii="Trebuchet MS" w:hAnsi="Trebuchet MS" w:cs="Calibri"/>
        </w:rPr>
      </w:pPr>
    </w:p>
    <w:p w14:paraId="2986772E" w14:textId="0FA6A6FE" w:rsidR="008A34AB" w:rsidRDefault="008A34AB" w:rsidP="00C8664E">
      <w:pPr>
        <w:rPr>
          <w:rFonts w:ascii="Trebuchet MS" w:hAnsi="Trebuchet MS" w:cs="Calibri"/>
          <w:shd w:val="pct15" w:color="auto" w:fill="FFFFFF"/>
        </w:rPr>
      </w:pPr>
      <w:r>
        <w:rPr>
          <w:rFonts w:ascii="Trebuchet MS" w:hAnsi="Trebuchet MS" w:cs="Calibri"/>
        </w:rPr>
        <w:t xml:space="preserve">Questions can be submitted to the Connectivity Agenda team at: </w:t>
      </w:r>
      <w:hyperlink r:id="rId10" w:history="1">
        <w:r w:rsidR="004963ED" w:rsidRPr="007F0B0C">
          <w:rPr>
            <w:rStyle w:val="Hyperlink"/>
            <w:rFonts w:ascii="Trebuchet MS" w:hAnsi="Trebuchet MS"/>
            <w:b/>
            <w:noProof/>
            <w:sz w:val="22"/>
            <w:szCs w:val="22"/>
          </w:rPr>
          <w:t>connectivity@commonwealth.int</w:t>
        </w:r>
      </w:hyperlink>
    </w:p>
    <w:p w14:paraId="545DE828" w14:textId="77777777" w:rsidR="008A34AB" w:rsidRDefault="008A34AB" w:rsidP="00C8664E">
      <w:pPr>
        <w:rPr>
          <w:rFonts w:ascii="Trebuchet MS" w:hAnsi="Trebuchet MS" w:cs="Calibri"/>
          <w:shd w:val="pct15" w:color="auto" w:fill="FFFFFF"/>
        </w:rPr>
      </w:pPr>
    </w:p>
    <w:p w14:paraId="62C2D123" w14:textId="77777777" w:rsidR="008A34AB" w:rsidRPr="00FF3E81" w:rsidRDefault="008A34AB" w:rsidP="008A34AB">
      <w:pPr>
        <w:pStyle w:val="ListParagraph"/>
        <w:numPr>
          <w:ilvl w:val="0"/>
          <w:numId w:val="1"/>
        </w:numPr>
        <w:jc w:val="both"/>
        <w:rPr>
          <w:rFonts w:ascii="Trebuchet MS" w:hAnsi="Trebuchet MS" w:cs="Calibri"/>
          <w:b/>
          <w:bCs/>
          <w:shd w:val="pct15" w:color="auto" w:fill="FFFFFF"/>
        </w:rPr>
      </w:pPr>
      <w:r w:rsidRPr="00FF3E81">
        <w:rPr>
          <w:rFonts w:ascii="Trebuchet MS" w:hAnsi="Trebuchet MS" w:cs="Calibri"/>
          <w:b/>
          <w:bCs/>
          <w:shd w:val="pct15" w:color="auto" w:fill="FFFFFF"/>
        </w:rPr>
        <w:t>FIRST CALL TIMELINE</w:t>
      </w:r>
    </w:p>
    <w:p w14:paraId="66DE130A" w14:textId="77777777" w:rsidR="008A34AB" w:rsidRPr="0018473A" w:rsidRDefault="008A34AB" w:rsidP="008A34AB">
      <w:pPr>
        <w:pStyle w:val="ListParagraph"/>
        <w:ind w:left="360"/>
        <w:jc w:val="both"/>
        <w:rPr>
          <w:rFonts w:ascii="Trebuchet MS" w:hAnsi="Trebuchet MS" w:cs="Calibri"/>
          <w:shd w:val="pct15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A34AB" w:rsidRPr="0018473A" w14:paraId="5A8CABF2" w14:textId="77777777" w:rsidTr="005D274D">
        <w:tc>
          <w:tcPr>
            <w:tcW w:w="4508" w:type="dxa"/>
            <w:shd w:val="clear" w:color="auto" w:fill="808080" w:themeFill="background1" w:themeFillShade="80"/>
          </w:tcPr>
          <w:p w14:paraId="708D52FA" w14:textId="77777777" w:rsidR="008A34AB" w:rsidRPr="00161052" w:rsidRDefault="008A34AB" w:rsidP="005D274D">
            <w:pPr>
              <w:tabs>
                <w:tab w:val="center" w:pos="2146"/>
              </w:tabs>
              <w:jc w:val="both"/>
              <w:rPr>
                <w:rFonts w:ascii="Trebuchet MS" w:hAnsi="Trebuchet MS" w:cs="Calibri"/>
                <w:b/>
                <w:bCs/>
                <w:color w:val="FFFFFF" w:themeColor="background1"/>
              </w:rPr>
            </w:pPr>
            <w:r w:rsidRPr="00161052">
              <w:rPr>
                <w:rFonts w:ascii="Trebuchet MS" w:hAnsi="Trebuchet MS" w:cs="Calibri"/>
                <w:b/>
                <w:bCs/>
                <w:color w:val="FFFFFF" w:themeColor="background1"/>
              </w:rPr>
              <w:t>ACTIVITY</w:t>
            </w:r>
          </w:p>
        </w:tc>
        <w:tc>
          <w:tcPr>
            <w:tcW w:w="4508" w:type="dxa"/>
            <w:shd w:val="clear" w:color="auto" w:fill="808080" w:themeFill="background1" w:themeFillShade="80"/>
          </w:tcPr>
          <w:p w14:paraId="78B533AF" w14:textId="77777777" w:rsidR="008A34AB" w:rsidRPr="00161052" w:rsidRDefault="008A34AB" w:rsidP="005D274D">
            <w:pPr>
              <w:jc w:val="both"/>
              <w:rPr>
                <w:rFonts w:ascii="Trebuchet MS" w:hAnsi="Trebuchet MS" w:cs="Calibri"/>
                <w:b/>
                <w:bCs/>
                <w:color w:val="FFFFFF" w:themeColor="background1"/>
              </w:rPr>
            </w:pPr>
            <w:r w:rsidRPr="00161052">
              <w:rPr>
                <w:rFonts w:ascii="Trebuchet MS" w:hAnsi="Trebuchet MS" w:cs="Calibri"/>
                <w:b/>
                <w:bCs/>
                <w:color w:val="FFFFFF" w:themeColor="background1"/>
              </w:rPr>
              <w:t>DATE</w:t>
            </w:r>
          </w:p>
        </w:tc>
      </w:tr>
      <w:tr w:rsidR="008A34AB" w:rsidRPr="0018473A" w14:paraId="22F4C903" w14:textId="77777777" w:rsidTr="005D274D">
        <w:tc>
          <w:tcPr>
            <w:tcW w:w="4508" w:type="dxa"/>
          </w:tcPr>
          <w:p w14:paraId="61AD47FE" w14:textId="77777777" w:rsidR="008A34AB" w:rsidRPr="0018473A" w:rsidRDefault="008A34AB" w:rsidP="005D274D">
            <w:pPr>
              <w:rPr>
                <w:rFonts w:ascii="Trebuchet MS" w:hAnsi="Trebuchet MS" w:cs="Calibri"/>
              </w:rPr>
            </w:pPr>
            <w:r w:rsidRPr="0018473A">
              <w:rPr>
                <w:rFonts w:ascii="Trebuchet MS" w:hAnsi="Trebuchet MS" w:cs="Calibri"/>
              </w:rPr>
              <w:t xml:space="preserve">PROPOSAL APPLICATION WINDOW </w:t>
            </w:r>
          </w:p>
        </w:tc>
        <w:tc>
          <w:tcPr>
            <w:tcW w:w="4508" w:type="dxa"/>
          </w:tcPr>
          <w:p w14:paraId="4FAFB663" w14:textId="6939038B" w:rsidR="008A34AB" w:rsidRPr="0018473A" w:rsidRDefault="00517756" w:rsidP="005D274D">
            <w:pPr>
              <w:jc w:val="both"/>
              <w:rPr>
                <w:rFonts w:ascii="Trebuchet MS" w:hAnsi="Trebuchet MS" w:cs="Calibri"/>
              </w:rPr>
            </w:pPr>
            <w:r>
              <w:rPr>
                <w:rFonts w:ascii="Trebuchet MS" w:hAnsi="Trebuchet MS" w:cs="Calibri"/>
              </w:rPr>
              <w:t>SEPTEMBER-OCTOBER</w:t>
            </w:r>
            <w:r w:rsidR="008A34AB" w:rsidRPr="0018473A">
              <w:rPr>
                <w:rFonts w:ascii="Trebuchet MS" w:hAnsi="Trebuchet MS" w:cs="Calibri"/>
              </w:rPr>
              <w:t xml:space="preserve"> 2023</w:t>
            </w:r>
          </w:p>
        </w:tc>
      </w:tr>
      <w:tr w:rsidR="008A34AB" w:rsidRPr="0018473A" w14:paraId="3B7423A6" w14:textId="77777777" w:rsidTr="005D274D">
        <w:tc>
          <w:tcPr>
            <w:tcW w:w="4508" w:type="dxa"/>
          </w:tcPr>
          <w:p w14:paraId="23D031C9" w14:textId="77777777" w:rsidR="008A34AB" w:rsidRPr="0018473A" w:rsidRDefault="008A34AB" w:rsidP="005D274D">
            <w:pPr>
              <w:jc w:val="both"/>
              <w:rPr>
                <w:rFonts w:ascii="Trebuchet MS" w:hAnsi="Trebuchet MS" w:cs="Calibri"/>
              </w:rPr>
            </w:pPr>
            <w:r w:rsidRPr="0018473A">
              <w:rPr>
                <w:rFonts w:ascii="Trebuchet MS" w:hAnsi="Trebuchet MS" w:cs="Calibri"/>
              </w:rPr>
              <w:t>ASSESSMENT OF PROPOSALS</w:t>
            </w:r>
          </w:p>
        </w:tc>
        <w:tc>
          <w:tcPr>
            <w:tcW w:w="4508" w:type="dxa"/>
          </w:tcPr>
          <w:p w14:paraId="0512C09E" w14:textId="008BC9AD" w:rsidR="008A34AB" w:rsidRPr="0018473A" w:rsidRDefault="00517756" w:rsidP="005D274D">
            <w:pPr>
              <w:jc w:val="both"/>
              <w:rPr>
                <w:rFonts w:ascii="Trebuchet MS" w:hAnsi="Trebuchet MS" w:cs="Calibri"/>
              </w:rPr>
            </w:pPr>
            <w:r>
              <w:rPr>
                <w:rFonts w:ascii="Trebuchet MS" w:hAnsi="Trebuchet MS" w:cs="Calibri"/>
              </w:rPr>
              <w:t>OCTOBER-NOVEMBER</w:t>
            </w:r>
            <w:r w:rsidR="008A34AB" w:rsidRPr="0018473A">
              <w:rPr>
                <w:rFonts w:ascii="Trebuchet MS" w:hAnsi="Trebuchet MS" w:cs="Calibri"/>
              </w:rPr>
              <w:t xml:space="preserve"> 2023</w:t>
            </w:r>
          </w:p>
        </w:tc>
      </w:tr>
      <w:tr w:rsidR="008A34AB" w:rsidRPr="0018473A" w14:paraId="4BC877A1" w14:textId="77777777" w:rsidTr="005D274D">
        <w:tc>
          <w:tcPr>
            <w:tcW w:w="4508" w:type="dxa"/>
          </w:tcPr>
          <w:p w14:paraId="71885E42" w14:textId="77777777" w:rsidR="008A34AB" w:rsidRPr="0018473A" w:rsidRDefault="008A34AB" w:rsidP="005D274D">
            <w:pPr>
              <w:jc w:val="both"/>
              <w:rPr>
                <w:rFonts w:ascii="Trebuchet MS" w:hAnsi="Trebuchet MS" w:cs="Calibri"/>
              </w:rPr>
            </w:pPr>
            <w:r w:rsidRPr="0018473A">
              <w:rPr>
                <w:rFonts w:ascii="Trebuchet MS" w:hAnsi="Trebuchet MS" w:cs="Calibri"/>
              </w:rPr>
              <w:t>COMMENCEMENT OF FIRST PROGRAMS</w:t>
            </w:r>
          </w:p>
        </w:tc>
        <w:tc>
          <w:tcPr>
            <w:tcW w:w="4508" w:type="dxa"/>
          </w:tcPr>
          <w:p w14:paraId="17950AB5" w14:textId="17810AF7" w:rsidR="008A34AB" w:rsidRPr="0018473A" w:rsidRDefault="008A34AB" w:rsidP="005D274D">
            <w:pPr>
              <w:jc w:val="both"/>
              <w:rPr>
                <w:rFonts w:ascii="Trebuchet MS" w:hAnsi="Trebuchet MS" w:cs="Calibri"/>
              </w:rPr>
            </w:pPr>
            <w:r>
              <w:rPr>
                <w:rFonts w:ascii="Trebuchet MS" w:hAnsi="Trebuchet MS" w:cs="Calibri"/>
              </w:rPr>
              <w:t>FROM</w:t>
            </w:r>
            <w:r w:rsidRPr="0018473A">
              <w:rPr>
                <w:rFonts w:ascii="Trebuchet MS" w:hAnsi="Trebuchet MS" w:cs="Calibri"/>
              </w:rPr>
              <w:t xml:space="preserve"> </w:t>
            </w:r>
            <w:r w:rsidR="00517756">
              <w:rPr>
                <w:rFonts w:ascii="Trebuchet MS" w:hAnsi="Trebuchet MS" w:cs="Calibri"/>
              </w:rPr>
              <w:t>NOVEMBER</w:t>
            </w:r>
            <w:r w:rsidRPr="0018473A">
              <w:rPr>
                <w:rFonts w:ascii="Trebuchet MS" w:hAnsi="Trebuchet MS" w:cs="Calibri"/>
              </w:rPr>
              <w:t xml:space="preserve"> 2023</w:t>
            </w:r>
          </w:p>
        </w:tc>
      </w:tr>
    </w:tbl>
    <w:p w14:paraId="67C74584" w14:textId="77777777" w:rsidR="008A34AB" w:rsidRPr="00C8664E" w:rsidRDefault="008A34AB" w:rsidP="00C8664E">
      <w:pPr>
        <w:rPr>
          <w:rFonts w:ascii="Trebuchet MS" w:hAnsi="Trebuchet MS" w:cs="Calibri"/>
          <w:shd w:val="pct15" w:color="auto" w:fill="FFFFFF"/>
        </w:rPr>
      </w:pPr>
    </w:p>
    <w:sectPr w:rsidR="008A34AB" w:rsidRPr="00C8664E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60792" w14:textId="77777777" w:rsidR="00CC4E36" w:rsidRDefault="00CC4E36" w:rsidP="001F3E8A">
      <w:r>
        <w:separator/>
      </w:r>
    </w:p>
  </w:endnote>
  <w:endnote w:type="continuationSeparator" w:id="0">
    <w:p w14:paraId="4AE817D3" w14:textId="77777777" w:rsidR="00CC4E36" w:rsidRDefault="00CC4E36" w:rsidP="001F3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A33EC" w14:textId="77777777" w:rsidR="001A59FA" w:rsidRDefault="001A59FA">
    <w:pPr>
      <w:pStyle w:val="Footer"/>
    </w:pPr>
    <w:r w:rsidRPr="00FE385B">
      <w:rPr>
        <w:rFonts w:ascii="Times New Roman" w:eastAsia="Calibri" w:hAnsi="Times New Roman" w:cs="Times New Roman"/>
        <w:noProof/>
        <w:lang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892BFE3" wp14:editId="00D81AF2">
              <wp:simplePos x="0" y="0"/>
              <wp:positionH relativeFrom="margin">
                <wp:posOffset>-368300</wp:posOffset>
              </wp:positionH>
              <wp:positionV relativeFrom="page">
                <wp:posOffset>9967595</wp:posOffset>
              </wp:positionV>
              <wp:extent cx="6681470" cy="458470"/>
              <wp:effectExtent l="0" t="0" r="0" b="0"/>
              <wp:wrapTopAndBottom/>
              <wp:docPr id="17" name="Group 9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81470" cy="458470"/>
                        <a:chOff x="0" y="0"/>
                        <a:chExt cx="6681470" cy="505683"/>
                      </a:xfrm>
                    </wpg:grpSpPr>
                    <wps:wsp>
                      <wps:cNvPr id="22" name="Rectangle 22"/>
                      <wps:cNvSpPr/>
                      <wps:spPr>
                        <a:xfrm>
                          <a:off x="447980" y="145059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D8E6138" w14:textId="77777777" w:rsidR="001A59FA" w:rsidRDefault="001A59FA" w:rsidP="001A59FA">
                            <w:r>
                              <w:t xml:space="preserve"> </w:t>
                            </w:r>
                          </w:p>
                        </w:txbxContent>
                      </wps:txbx>
                      <wps:bodyPr vert="horz" lIns="0" tIns="0" rIns="0" bIns="0" rtlCol="0">
                        <a:noAutofit/>
                      </wps:bodyPr>
                    </wps:wsp>
                    <wps:wsp>
                      <wps:cNvPr id="23" name="Rectangle 23"/>
                      <wps:cNvSpPr/>
                      <wps:spPr>
                        <a:xfrm>
                          <a:off x="447980" y="315747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01515EC" w14:textId="77777777" w:rsidR="001A59FA" w:rsidRDefault="001A59FA" w:rsidP="001A59FA">
                            <w:r>
                              <w:t xml:space="preserve"> </w:t>
                            </w:r>
                          </w:p>
                        </w:txbxContent>
                      </wps:txbx>
                      <wps:bodyPr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4" name="Picture 2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81470" cy="4064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892BFE3" id="Group 921" o:spid="_x0000_s1026" style="position:absolute;margin-left:-29pt;margin-top:784.85pt;width:526.1pt;height:36.1pt;z-index:251659264;mso-position-horizontal-relative:margin;mso-position-vertical-relative:page" coordsize="66814,5056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">
              <v:rect id="Rectangle 22" o:spid="_x0000_s1027" style="position:absolute;left:4479;top:1450;width:422;height:18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" filled="f" stroked="f">
                <v:textbox inset="0,0,0,0">
                  <w:txbxContent>
                    <w:p w14:paraId="7D8E6138" w14:textId="77777777" w:rsidR="001A59FA" w:rsidRDefault="001A59FA" w:rsidP="001A59FA">
                      <w:r>
                        <w:t xml:space="preserve"> </w:t>
                      </w:r>
                    </w:p>
                  </w:txbxContent>
                </v:textbox>
              </v:rect>
              <v:rect id="Rectangle 23" o:spid="_x0000_s1028" style="position:absolute;left:4479;top:3157;width:422;height:18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" filled="f" stroked="f">
                <v:textbox inset="0,0,0,0">
                  <w:txbxContent>
                    <w:p w14:paraId="301515EC" w14:textId="77777777" w:rsidR="001A59FA" w:rsidRDefault="001A59FA" w:rsidP="001A59FA"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" o:spid="_x0000_s1029" type="#_x0000_t75" style="position:absolute;width:66814;height:40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">
                <v:imagedata r:id="rId2" o:title=""/>
              </v:shape>
              <w10:wrap type="topAndBottom" anchorx="margin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7C5B1" w14:textId="77777777" w:rsidR="00CC4E36" w:rsidRDefault="00CC4E36" w:rsidP="001F3E8A">
      <w:r>
        <w:separator/>
      </w:r>
    </w:p>
  </w:footnote>
  <w:footnote w:type="continuationSeparator" w:id="0">
    <w:p w14:paraId="0C00C9F6" w14:textId="77777777" w:rsidR="00CC4E36" w:rsidRDefault="00CC4E36" w:rsidP="001F3E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13903"/>
    <w:multiLevelType w:val="multilevel"/>
    <w:tmpl w:val="E0968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4E36BC"/>
    <w:multiLevelType w:val="hybridMultilevel"/>
    <w:tmpl w:val="FADC8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F829D1"/>
    <w:multiLevelType w:val="hybridMultilevel"/>
    <w:tmpl w:val="EA14B1C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B95041"/>
    <w:multiLevelType w:val="hybridMultilevel"/>
    <w:tmpl w:val="405A37E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08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5F0FD7"/>
    <w:multiLevelType w:val="hybridMultilevel"/>
    <w:tmpl w:val="14EE3C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B46237"/>
    <w:multiLevelType w:val="hybridMultilevel"/>
    <w:tmpl w:val="637A98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5B437A"/>
    <w:multiLevelType w:val="multilevel"/>
    <w:tmpl w:val="A7E0A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F5D47E3"/>
    <w:multiLevelType w:val="hybridMultilevel"/>
    <w:tmpl w:val="DEEA3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B93E5F"/>
    <w:multiLevelType w:val="hybridMultilevel"/>
    <w:tmpl w:val="772A20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ED5B63"/>
    <w:multiLevelType w:val="multilevel"/>
    <w:tmpl w:val="5AFE2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3D76EC2"/>
    <w:multiLevelType w:val="hybridMultilevel"/>
    <w:tmpl w:val="74C644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7457E4"/>
    <w:multiLevelType w:val="hybridMultilevel"/>
    <w:tmpl w:val="00DA06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042CBA"/>
    <w:multiLevelType w:val="hybridMultilevel"/>
    <w:tmpl w:val="308CF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87148C"/>
    <w:multiLevelType w:val="hybridMultilevel"/>
    <w:tmpl w:val="F2C2A2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86C3F07"/>
    <w:multiLevelType w:val="hybridMultilevel"/>
    <w:tmpl w:val="5FE2C11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DF46D17"/>
    <w:multiLevelType w:val="hybridMultilevel"/>
    <w:tmpl w:val="796EFB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6D5530"/>
    <w:multiLevelType w:val="hybridMultilevel"/>
    <w:tmpl w:val="DC3ED0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C2629B"/>
    <w:multiLevelType w:val="hybridMultilevel"/>
    <w:tmpl w:val="890056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D944D5"/>
    <w:multiLevelType w:val="hybridMultilevel"/>
    <w:tmpl w:val="73F285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C137C8"/>
    <w:multiLevelType w:val="multilevel"/>
    <w:tmpl w:val="7792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FE70C25"/>
    <w:multiLevelType w:val="multilevel"/>
    <w:tmpl w:val="261EA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33207103">
    <w:abstractNumId w:val="3"/>
  </w:num>
  <w:num w:numId="2" w16cid:durableId="1532378544">
    <w:abstractNumId w:val="1"/>
  </w:num>
  <w:num w:numId="3" w16cid:durableId="981619503">
    <w:abstractNumId w:val="2"/>
  </w:num>
  <w:num w:numId="4" w16cid:durableId="2142962291">
    <w:abstractNumId w:val="5"/>
  </w:num>
  <w:num w:numId="5" w16cid:durableId="464548990">
    <w:abstractNumId w:val="12"/>
  </w:num>
  <w:num w:numId="6" w16cid:durableId="1151479623">
    <w:abstractNumId w:val="13"/>
  </w:num>
  <w:num w:numId="7" w16cid:durableId="1473056059">
    <w:abstractNumId w:val="20"/>
  </w:num>
  <w:num w:numId="8" w16cid:durableId="1103912865">
    <w:abstractNumId w:val="19"/>
  </w:num>
  <w:num w:numId="9" w16cid:durableId="1941529632">
    <w:abstractNumId w:val="9"/>
  </w:num>
  <w:num w:numId="10" w16cid:durableId="1810200725">
    <w:abstractNumId w:val="6"/>
  </w:num>
  <w:num w:numId="11" w16cid:durableId="784542137">
    <w:abstractNumId w:val="0"/>
  </w:num>
  <w:num w:numId="12" w16cid:durableId="1974019438">
    <w:abstractNumId w:val="11"/>
  </w:num>
  <w:num w:numId="13" w16cid:durableId="600574424">
    <w:abstractNumId w:val="15"/>
  </w:num>
  <w:num w:numId="14" w16cid:durableId="1636251881">
    <w:abstractNumId w:val="17"/>
  </w:num>
  <w:num w:numId="15" w16cid:durableId="255554757">
    <w:abstractNumId w:val="16"/>
  </w:num>
  <w:num w:numId="16" w16cid:durableId="1845239844">
    <w:abstractNumId w:val="10"/>
  </w:num>
  <w:num w:numId="17" w16cid:durableId="1020816016">
    <w:abstractNumId w:val="7"/>
  </w:num>
  <w:num w:numId="18" w16cid:durableId="1732075991">
    <w:abstractNumId w:val="8"/>
  </w:num>
  <w:num w:numId="19" w16cid:durableId="1032076744">
    <w:abstractNumId w:val="4"/>
  </w:num>
  <w:num w:numId="20" w16cid:durableId="146361214">
    <w:abstractNumId w:val="14"/>
  </w:num>
  <w:num w:numId="21" w16cid:durableId="171904111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5EA"/>
    <w:rsid w:val="000012CC"/>
    <w:rsid w:val="00002182"/>
    <w:rsid w:val="000337CA"/>
    <w:rsid w:val="00061FC7"/>
    <w:rsid w:val="000D1FB7"/>
    <w:rsid w:val="000E3540"/>
    <w:rsid w:val="00134A72"/>
    <w:rsid w:val="00161052"/>
    <w:rsid w:val="0016197C"/>
    <w:rsid w:val="001813F0"/>
    <w:rsid w:val="001968A8"/>
    <w:rsid w:val="001A59FA"/>
    <w:rsid w:val="001C587D"/>
    <w:rsid w:val="001F3E8A"/>
    <w:rsid w:val="00242CF1"/>
    <w:rsid w:val="002F3E1A"/>
    <w:rsid w:val="003C5BB1"/>
    <w:rsid w:val="00400970"/>
    <w:rsid w:val="00412047"/>
    <w:rsid w:val="00413B39"/>
    <w:rsid w:val="00420FC0"/>
    <w:rsid w:val="00426454"/>
    <w:rsid w:val="004666E0"/>
    <w:rsid w:val="004963ED"/>
    <w:rsid w:val="004D7795"/>
    <w:rsid w:val="004F0CE4"/>
    <w:rsid w:val="004F3B2D"/>
    <w:rsid w:val="005102A1"/>
    <w:rsid w:val="005172D7"/>
    <w:rsid w:val="00517756"/>
    <w:rsid w:val="00541C29"/>
    <w:rsid w:val="00583F68"/>
    <w:rsid w:val="00595794"/>
    <w:rsid w:val="005A76EA"/>
    <w:rsid w:val="005B37F0"/>
    <w:rsid w:val="005D5B25"/>
    <w:rsid w:val="005D78D5"/>
    <w:rsid w:val="005F60A8"/>
    <w:rsid w:val="00663540"/>
    <w:rsid w:val="00694EBC"/>
    <w:rsid w:val="00697A0E"/>
    <w:rsid w:val="006D7E6F"/>
    <w:rsid w:val="00773267"/>
    <w:rsid w:val="007B277C"/>
    <w:rsid w:val="007C7B16"/>
    <w:rsid w:val="007E1F43"/>
    <w:rsid w:val="007F2173"/>
    <w:rsid w:val="008476ED"/>
    <w:rsid w:val="008546BD"/>
    <w:rsid w:val="008A34AB"/>
    <w:rsid w:val="008C694A"/>
    <w:rsid w:val="009156E1"/>
    <w:rsid w:val="009456A5"/>
    <w:rsid w:val="00970362"/>
    <w:rsid w:val="009B74F4"/>
    <w:rsid w:val="00A33E1E"/>
    <w:rsid w:val="00AB0DE7"/>
    <w:rsid w:val="00AE3220"/>
    <w:rsid w:val="00B075A7"/>
    <w:rsid w:val="00B1363C"/>
    <w:rsid w:val="00C027DF"/>
    <w:rsid w:val="00C1051F"/>
    <w:rsid w:val="00C113C4"/>
    <w:rsid w:val="00C8664E"/>
    <w:rsid w:val="00CC4E36"/>
    <w:rsid w:val="00CD081E"/>
    <w:rsid w:val="00D97656"/>
    <w:rsid w:val="00DF57B6"/>
    <w:rsid w:val="00DF58D1"/>
    <w:rsid w:val="00DF5E2A"/>
    <w:rsid w:val="00E0641B"/>
    <w:rsid w:val="00E068AF"/>
    <w:rsid w:val="00E14A0D"/>
    <w:rsid w:val="00E67508"/>
    <w:rsid w:val="00EA45EA"/>
    <w:rsid w:val="00F00A3D"/>
    <w:rsid w:val="00F435FF"/>
    <w:rsid w:val="00F824E4"/>
    <w:rsid w:val="00FB7D64"/>
    <w:rsid w:val="00FF3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D285F"/>
  <w15:chartTrackingRefBased/>
  <w15:docId w15:val="{B24C2F1B-3749-F04C-8014-A4A3FCB9E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rebuchet MS" w:eastAsiaTheme="minorEastAsia" w:hAnsi="Trebuchet MS" w:cs="Times New Roman (Body CS)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E8A"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3E8A"/>
    <w:pPr>
      <w:ind w:left="720"/>
      <w:contextualSpacing/>
    </w:pPr>
  </w:style>
  <w:style w:type="table" w:styleId="TableGrid">
    <w:name w:val="Table Grid"/>
    <w:basedOn w:val="TableNormal"/>
    <w:uiPriority w:val="39"/>
    <w:rsid w:val="001F3E8A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F3E8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3E8A"/>
    <w:rPr>
      <w:rFonts w:asciiTheme="minorHAnsi" w:hAnsiTheme="minorHAnsi" w:cstheme="minorBidi"/>
    </w:rPr>
  </w:style>
  <w:style w:type="table" w:styleId="TableGridLight">
    <w:name w:val="Grid Table Light"/>
    <w:basedOn w:val="TableNormal"/>
    <w:uiPriority w:val="99"/>
    <w:rsid w:val="001F3E8A"/>
    <w:rPr>
      <w:rFonts w:asciiTheme="minorHAnsi" w:hAnsiTheme="minorHAnsi" w:cstheme="minorBid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1F3E8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3E8A"/>
    <w:rPr>
      <w:rFonts w:asciiTheme="minorHAnsi" w:hAnsiTheme="minorHAnsi" w:cstheme="minorBidi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D081E"/>
  </w:style>
  <w:style w:type="character" w:customStyle="1" w:styleId="DateChar">
    <w:name w:val="Date Char"/>
    <w:basedOn w:val="DefaultParagraphFont"/>
    <w:link w:val="Date"/>
    <w:uiPriority w:val="99"/>
    <w:semiHidden/>
    <w:rsid w:val="00CD081E"/>
    <w:rPr>
      <w:rFonts w:asciiTheme="minorHAnsi" w:hAnsiTheme="minorHAnsi" w:cstheme="minorBidi"/>
    </w:rPr>
  </w:style>
  <w:style w:type="character" w:customStyle="1" w:styleId="apple-converted-space">
    <w:name w:val="apple-converted-space"/>
    <w:basedOn w:val="DefaultParagraphFont"/>
    <w:rsid w:val="00CD081E"/>
  </w:style>
  <w:style w:type="paragraph" w:customStyle="1" w:styleId="Default">
    <w:name w:val="Default"/>
    <w:rsid w:val="00EA45EA"/>
    <w:pPr>
      <w:autoSpaceDE w:val="0"/>
      <w:autoSpaceDN w:val="0"/>
      <w:adjustRightInd w:val="0"/>
    </w:pPr>
    <w:rPr>
      <w:rFonts w:eastAsiaTheme="minorHAnsi" w:cs="Trebuchet MS"/>
      <w:color w:val="000000"/>
      <w:lang w:eastAsia="en-US"/>
    </w:rPr>
  </w:style>
  <w:style w:type="character" w:styleId="Hyperlink">
    <w:name w:val="Hyperlink"/>
    <w:uiPriority w:val="99"/>
    <w:rsid w:val="004963E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0DE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00A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uction-new-commonwealth-files.s3.eu-west-2.amazonaws.com/s3fs-public/2022-01/D16991_TRD_Connectivity_Action_Plan_All_0.pdf?VersionId=xuGALxsJ8iSP067MZOQvoMZ5rrjEWlx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connectivity@commonwealth.i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nnectivity@commonwealth.in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strazdins/Library/Group%20Containers/UBF8T346G9.Office/User%20Content.localized/Templates.localized/CCA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CCA Letterhead.dotx</Template>
  <TotalTime>1</TotalTime>
  <Pages>4</Pages>
  <Words>1116</Words>
  <Characters>6363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Niels Strazdins</dc:creator>
  <cp:keywords/>
  <dc:description/>
  <cp:lastModifiedBy>Strazdins, Niels</cp:lastModifiedBy>
  <cp:revision>3</cp:revision>
  <cp:lastPrinted>2023-08-29T15:27:00Z</cp:lastPrinted>
  <dcterms:created xsi:type="dcterms:W3CDTF">2023-08-29T15:27:00Z</dcterms:created>
  <dcterms:modified xsi:type="dcterms:W3CDTF">2023-08-29T15:28:00Z</dcterms:modified>
</cp:coreProperties>
</file>