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9221" w14:textId="709C0D38" w:rsidR="002E4C1E" w:rsidRPr="00003AE4" w:rsidRDefault="002E4C1E" w:rsidP="00222FEC">
      <w:pPr>
        <w:shd w:val="clear" w:color="auto" w:fill="FFFFFF"/>
        <w:spacing w:after="120" w:line="276" w:lineRule="auto"/>
        <w:jc w:val="center"/>
        <w:outlineLvl w:val="3"/>
        <w:rPr>
          <w:rFonts w:ascii="Trebuchet MS" w:hAnsi="Trebuchet MS" w:cstheme="minorHAnsi"/>
          <w:b/>
          <w:bCs/>
        </w:rPr>
      </w:pPr>
      <w:r w:rsidRPr="00003AE4">
        <w:rPr>
          <w:rFonts w:ascii="Trebuchet MS" w:hAnsi="Trebuchet MS" w:cstheme="minorHAnsi"/>
          <w:b/>
          <w:bCs/>
        </w:rPr>
        <w:t>Terms of Reference</w:t>
      </w:r>
      <w:r w:rsidR="00222FEC">
        <w:rPr>
          <w:rFonts w:ascii="Trebuchet MS" w:hAnsi="Trebuchet MS" w:cstheme="minorHAnsi"/>
          <w:b/>
          <w:bCs/>
        </w:rPr>
        <w:t xml:space="preserve"> (TOR)</w:t>
      </w:r>
    </w:p>
    <w:p w14:paraId="2D2D1C17" w14:textId="05E1F8D4" w:rsidR="002E4C1E" w:rsidRPr="00003AE4" w:rsidRDefault="002E4C1E" w:rsidP="00222FEC">
      <w:pPr>
        <w:shd w:val="clear" w:color="auto" w:fill="FFFFFF"/>
        <w:spacing w:after="120" w:line="276" w:lineRule="auto"/>
        <w:ind w:left="3600" w:hanging="3600"/>
        <w:outlineLvl w:val="3"/>
        <w:rPr>
          <w:rFonts w:ascii="Trebuchet MS" w:hAnsi="Trebuchet MS" w:cstheme="minorHAnsi"/>
          <w:u w:val="single"/>
        </w:rPr>
      </w:pPr>
      <w:r w:rsidRPr="00003AE4">
        <w:rPr>
          <w:rFonts w:ascii="Trebuchet MS" w:hAnsi="Trebuchet MS" w:cstheme="minorHAnsi"/>
          <w:b/>
          <w:bCs/>
        </w:rPr>
        <w:t>Title:</w:t>
      </w:r>
      <w:r w:rsidRPr="00003AE4">
        <w:rPr>
          <w:rFonts w:ascii="Trebuchet MS" w:hAnsi="Trebuchet MS" w:cstheme="minorHAnsi"/>
        </w:rPr>
        <w:t xml:space="preserve"> </w:t>
      </w:r>
      <w:r w:rsidR="00E60D0B" w:rsidRPr="00003AE4">
        <w:rPr>
          <w:rFonts w:ascii="Trebuchet MS" w:hAnsi="Trebuchet MS" w:cstheme="minorHAnsi"/>
        </w:rPr>
        <w:tab/>
      </w:r>
      <w:r w:rsidR="00A32C04" w:rsidRPr="00003AE4">
        <w:rPr>
          <w:rFonts w:ascii="Trebuchet MS" w:hAnsi="Trebuchet MS" w:cstheme="minorHAnsi"/>
          <w:b/>
          <w:bCs/>
        </w:rPr>
        <w:t xml:space="preserve">Consultant to </w:t>
      </w:r>
      <w:r w:rsidR="008049E4" w:rsidRPr="00003AE4">
        <w:rPr>
          <w:rFonts w:ascii="Trebuchet MS" w:hAnsi="Trebuchet MS" w:cstheme="minorHAnsi"/>
          <w:b/>
          <w:bCs/>
        </w:rPr>
        <w:t>assess and strengthen the</w:t>
      </w:r>
      <w:r w:rsidR="00746F1C" w:rsidRPr="00003AE4">
        <w:rPr>
          <w:rFonts w:ascii="Trebuchet MS" w:hAnsi="Trebuchet MS" w:cstheme="minorHAnsi"/>
          <w:b/>
          <w:bCs/>
        </w:rPr>
        <w:t xml:space="preserve"> </w:t>
      </w:r>
      <w:r w:rsidR="001E4C8C" w:rsidRPr="00003AE4">
        <w:rPr>
          <w:rFonts w:ascii="Trebuchet MS" w:hAnsi="Trebuchet MS" w:cstheme="minorHAnsi"/>
          <w:b/>
          <w:bCs/>
        </w:rPr>
        <w:t xml:space="preserve">Bankability of Investment Projects </w:t>
      </w:r>
      <w:r w:rsidR="008049E4" w:rsidRPr="00003AE4">
        <w:rPr>
          <w:rFonts w:ascii="Trebuchet MS" w:hAnsi="Trebuchet MS" w:cstheme="minorHAnsi"/>
          <w:b/>
          <w:bCs/>
        </w:rPr>
        <w:t>across</w:t>
      </w:r>
      <w:r w:rsidR="00746F1C" w:rsidRPr="00003AE4">
        <w:rPr>
          <w:rFonts w:ascii="Trebuchet MS" w:hAnsi="Trebuchet MS" w:cstheme="minorHAnsi"/>
          <w:b/>
          <w:bCs/>
        </w:rPr>
        <w:t xml:space="preserve"> </w:t>
      </w:r>
      <w:r w:rsidR="001E4C8C" w:rsidRPr="00003AE4">
        <w:rPr>
          <w:rFonts w:ascii="Trebuchet MS" w:hAnsi="Trebuchet MS" w:cstheme="minorHAnsi"/>
          <w:b/>
          <w:bCs/>
        </w:rPr>
        <w:t xml:space="preserve">Commonwealth </w:t>
      </w:r>
      <w:r w:rsidR="008049E4" w:rsidRPr="00003AE4">
        <w:rPr>
          <w:rFonts w:ascii="Trebuchet MS" w:hAnsi="Trebuchet MS" w:cstheme="minorHAnsi"/>
          <w:b/>
          <w:bCs/>
        </w:rPr>
        <w:t xml:space="preserve">member </w:t>
      </w:r>
      <w:r w:rsidR="001E4C8C" w:rsidRPr="00003AE4">
        <w:rPr>
          <w:rFonts w:ascii="Trebuchet MS" w:hAnsi="Trebuchet MS" w:cstheme="minorHAnsi"/>
          <w:b/>
          <w:bCs/>
        </w:rPr>
        <w:t>Countries</w:t>
      </w:r>
    </w:p>
    <w:p w14:paraId="00AA7E07" w14:textId="0A23182E" w:rsidR="002E4C1E" w:rsidRPr="00003AE4" w:rsidRDefault="002E4C1E" w:rsidP="00003AE4">
      <w:pPr>
        <w:shd w:val="clear" w:color="auto" w:fill="FFFFFF"/>
        <w:spacing w:after="120" w:line="276" w:lineRule="auto"/>
        <w:ind w:left="3600" w:hanging="3600"/>
        <w:outlineLvl w:val="3"/>
        <w:rPr>
          <w:rFonts w:ascii="Trebuchet MS" w:hAnsi="Trebuchet MS" w:cstheme="minorHAnsi"/>
        </w:rPr>
      </w:pPr>
      <w:r w:rsidRPr="00003AE4">
        <w:rPr>
          <w:rFonts w:ascii="Trebuchet MS" w:hAnsi="Trebuchet MS" w:cstheme="minorHAnsi"/>
        </w:rPr>
        <w:t xml:space="preserve">Organisational Section/Unit: </w:t>
      </w:r>
      <w:r w:rsidR="00A70CEC">
        <w:rPr>
          <w:rFonts w:ascii="Trebuchet MS" w:hAnsi="Trebuchet MS" w:cstheme="minorHAnsi"/>
        </w:rPr>
        <w:tab/>
      </w:r>
      <w:r w:rsidRPr="00003AE4">
        <w:rPr>
          <w:rFonts w:ascii="Trebuchet MS" w:hAnsi="Trebuchet MS" w:cstheme="minorHAnsi"/>
        </w:rPr>
        <w:t xml:space="preserve">Commonwealth Connectivity Agenda; </w:t>
      </w:r>
      <w:r w:rsidR="008C65F9" w:rsidRPr="00003AE4">
        <w:rPr>
          <w:rFonts w:ascii="Trebuchet MS" w:hAnsi="Trebuchet MS" w:cstheme="minorHAnsi"/>
        </w:rPr>
        <w:t xml:space="preserve">Economic Development, </w:t>
      </w:r>
      <w:r w:rsidR="00544FA0" w:rsidRPr="00003AE4">
        <w:rPr>
          <w:rFonts w:ascii="Trebuchet MS" w:hAnsi="Trebuchet MS" w:cstheme="minorHAnsi"/>
        </w:rPr>
        <w:t>Trade,</w:t>
      </w:r>
      <w:r w:rsidR="008C65F9" w:rsidRPr="00003AE4">
        <w:rPr>
          <w:rFonts w:ascii="Trebuchet MS" w:hAnsi="Trebuchet MS" w:cstheme="minorHAnsi"/>
        </w:rPr>
        <w:t xml:space="preserve"> and Investment</w:t>
      </w:r>
      <w:r w:rsidR="008049E4" w:rsidRPr="00003AE4">
        <w:rPr>
          <w:rFonts w:ascii="Trebuchet MS" w:hAnsi="Trebuchet MS" w:cstheme="minorHAnsi"/>
        </w:rPr>
        <w:t xml:space="preserve"> (EDTI)</w:t>
      </w:r>
    </w:p>
    <w:p w14:paraId="606C5F9E" w14:textId="7AFC43EB" w:rsidR="002E4C1E" w:rsidRPr="00003AE4" w:rsidRDefault="002E4C1E" w:rsidP="00003AE4">
      <w:pPr>
        <w:shd w:val="clear" w:color="auto" w:fill="FFFFFF"/>
        <w:spacing w:after="120" w:line="276" w:lineRule="auto"/>
        <w:outlineLvl w:val="3"/>
        <w:rPr>
          <w:rFonts w:ascii="Trebuchet MS" w:hAnsi="Trebuchet MS" w:cstheme="minorHAnsi"/>
        </w:rPr>
      </w:pPr>
      <w:r w:rsidRPr="00003AE4">
        <w:rPr>
          <w:rFonts w:ascii="Trebuchet MS" w:hAnsi="Trebuchet MS" w:cstheme="minorHAnsi"/>
        </w:rPr>
        <w:t xml:space="preserve">Period of Engagement: </w:t>
      </w:r>
      <w:r w:rsidR="00655707" w:rsidRPr="00003AE4">
        <w:rPr>
          <w:rFonts w:ascii="Trebuchet MS" w:hAnsi="Trebuchet MS" w:cstheme="minorHAnsi"/>
        </w:rPr>
        <w:tab/>
      </w:r>
      <w:r w:rsidR="00003AE4" w:rsidRPr="00003AE4">
        <w:rPr>
          <w:rFonts w:ascii="Trebuchet MS" w:hAnsi="Trebuchet MS" w:cstheme="minorHAnsi"/>
        </w:rPr>
        <w:tab/>
      </w:r>
      <w:r w:rsidR="00BC77FC" w:rsidRPr="00003AE4">
        <w:rPr>
          <w:rFonts w:ascii="Trebuchet MS" w:hAnsi="Trebuchet MS" w:cstheme="minorHAnsi"/>
        </w:rPr>
        <w:t xml:space="preserve">April </w:t>
      </w:r>
      <w:r w:rsidR="00795995" w:rsidRPr="00003AE4">
        <w:rPr>
          <w:rFonts w:ascii="Trebuchet MS" w:hAnsi="Trebuchet MS" w:cstheme="minorHAnsi"/>
        </w:rPr>
        <w:t xml:space="preserve">to </w:t>
      </w:r>
      <w:r w:rsidR="00BC77FC" w:rsidRPr="00003AE4">
        <w:rPr>
          <w:rFonts w:ascii="Trebuchet MS" w:hAnsi="Trebuchet MS" w:cstheme="minorHAnsi"/>
        </w:rPr>
        <w:t>June</w:t>
      </w:r>
      <w:r w:rsidR="00E872FD" w:rsidRPr="00003AE4">
        <w:rPr>
          <w:rFonts w:ascii="Trebuchet MS" w:hAnsi="Trebuchet MS" w:cstheme="minorHAnsi"/>
        </w:rPr>
        <w:t xml:space="preserve"> 202</w:t>
      </w:r>
      <w:r w:rsidR="00C85839" w:rsidRPr="00003AE4">
        <w:rPr>
          <w:rFonts w:ascii="Trebuchet MS" w:hAnsi="Trebuchet MS" w:cstheme="minorHAnsi"/>
        </w:rPr>
        <w:t>6</w:t>
      </w:r>
    </w:p>
    <w:p w14:paraId="2D34B2C7" w14:textId="27B63396" w:rsidR="00CE59AD" w:rsidRPr="00003AE4" w:rsidRDefault="00CE59AD" w:rsidP="00003AE4">
      <w:pPr>
        <w:shd w:val="clear" w:color="auto" w:fill="FFFFFF"/>
        <w:spacing w:after="120" w:line="276" w:lineRule="auto"/>
        <w:outlineLvl w:val="3"/>
        <w:rPr>
          <w:rFonts w:ascii="Trebuchet MS" w:hAnsi="Trebuchet MS" w:cstheme="minorHAnsi"/>
        </w:rPr>
      </w:pPr>
      <w:r w:rsidRPr="00003AE4">
        <w:rPr>
          <w:rFonts w:ascii="Trebuchet MS" w:hAnsi="Trebuchet MS" w:cstheme="minorHAnsi"/>
        </w:rPr>
        <w:t xml:space="preserve">Duty station: </w:t>
      </w:r>
      <w:r w:rsidRPr="00003AE4">
        <w:rPr>
          <w:rFonts w:ascii="Trebuchet MS" w:hAnsi="Trebuchet MS" w:cstheme="minorHAnsi"/>
        </w:rPr>
        <w:tab/>
      </w:r>
      <w:r w:rsidRPr="00003AE4">
        <w:rPr>
          <w:rFonts w:ascii="Trebuchet MS" w:hAnsi="Trebuchet MS" w:cstheme="minorHAnsi"/>
        </w:rPr>
        <w:tab/>
      </w:r>
      <w:r w:rsidRPr="00003AE4">
        <w:rPr>
          <w:rFonts w:ascii="Trebuchet MS" w:hAnsi="Trebuchet MS" w:cstheme="minorHAnsi"/>
        </w:rPr>
        <w:tab/>
      </w:r>
      <w:r w:rsidR="00003AE4">
        <w:rPr>
          <w:rFonts w:ascii="Trebuchet MS" w:hAnsi="Trebuchet MS" w:cstheme="minorHAnsi"/>
        </w:rPr>
        <w:tab/>
      </w:r>
      <w:r w:rsidRPr="00003AE4">
        <w:rPr>
          <w:rFonts w:ascii="Trebuchet MS" w:hAnsi="Trebuchet MS" w:cstheme="minorHAnsi"/>
        </w:rPr>
        <w:t xml:space="preserve">Home </w:t>
      </w:r>
      <w:r w:rsidR="00635A96" w:rsidRPr="00003AE4">
        <w:rPr>
          <w:rFonts w:ascii="Trebuchet MS" w:hAnsi="Trebuchet MS" w:cstheme="minorHAnsi"/>
        </w:rPr>
        <w:t>based.</w:t>
      </w:r>
    </w:p>
    <w:p w14:paraId="23261255" w14:textId="254E040D" w:rsidR="00655707" w:rsidRPr="00003AE4" w:rsidRDefault="009A535F" w:rsidP="00003AE4">
      <w:pPr>
        <w:pStyle w:val="ListParagraph"/>
        <w:numPr>
          <w:ilvl w:val="0"/>
          <w:numId w:val="16"/>
        </w:numPr>
        <w:shd w:val="clear" w:color="auto" w:fill="FFFFFF"/>
        <w:spacing w:after="120" w:line="276" w:lineRule="auto"/>
        <w:outlineLvl w:val="3"/>
        <w:rPr>
          <w:rFonts w:ascii="Trebuchet MS" w:hAnsi="Trebuchet MS" w:cstheme="minorHAnsi"/>
          <w:b/>
          <w:bCs/>
        </w:rPr>
      </w:pPr>
      <w:r w:rsidRPr="00003AE4">
        <w:rPr>
          <w:rFonts w:ascii="Trebuchet MS" w:hAnsi="Trebuchet MS" w:cstheme="minorHAnsi"/>
          <w:b/>
          <w:bCs/>
        </w:rPr>
        <w:t>Introduction</w:t>
      </w:r>
    </w:p>
    <w:p w14:paraId="236D0BEC" w14:textId="6EEFEEE8" w:rsidR="004864D1" w:rsidRPr="00003AE4" w:rsidRDefault="002E4C1E" w:rsidP="00003AE4">
      <w:pPr>
        <w:pStyle w:val="ListParagraph"/>
        <w:numPr>
          <w:ilvl w:val="0"/>
          <w:numId w:val="17"/>
        </w:numPr>
        <w:shd w:val="clear" w:color="auto" w:fill="FFFFFF"/>
        <w:spacing w:after="120" w:line="276" w:lineRule="auto"/>
        <w:outlineLvl w:val="3"/>
        <w:rPr>
          <w:rFonts w:ascii="Trebuchet MS" w:hAnsi="Trebuchet MS" w:cstheme="minorHAnsi"/>
        </w:rPr>
      </w:pPr>
      <w:r w:rsidRPr="00003AE4">
        <w:rPr>
          <w:rFonts w:ascii="Trebuchet MS" w:hAnsi="Trebuchet MS" w:cstheme="minorHAnsi"/>
          <w:b/>
          <w:bCs/>
        </w:rPr>
        <w:t>Commonwealth Connectivity Agenda</w:t>
      </w:r>
    </w:p>
    <w:p w14:paraId="45500AD2" w14:textId="394A1EAC" w:rsidR="000E439A" w:rsidRPr="00003AE4" w:rsidRDefault="002E4C1E" w:rsidP="00003AE4">
      <w:pPr>
        <w:shd w:val="clear" w:color="auto" w:fill="FFFFFF"/>
        <w:spacing w:after="120" w:line="276" w:lineRule="auto"/>
        <w:outlineLvl w:val="3"/>
        <w:rPr>
          <w:rFonts w:ascii="Trebuchet MS" w:hAnsi="Trebuchet MS" w:cstheme="minorHAnsi"/>
        </w:rPr>
      </w:pPr>
      <w:r w:rsidRPr="00003AE4">
        <w:rPr>
          <w:rFonts w:ascii="Trebuchet MS" w:hAnsi="Trebuchet MS" w:cstheme="minorHAnsi"/>
        </w:rPr>
        <w:t>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 The CCA focusses on five clusters of work: physical connectivity reducing physical barriers to trade; digital connectivity enabling all members to take advantage of the opportunities presented by digital trade; regulatory connectivity reducing regulatory barriers to trade; business to business connectivity focussing on investment and public-private dialogue and supply-side connectivity encouraging the participation of all members in global value chains.</w:t>
      </w:r>
    </w:p>
    <w:p w14:paraId="003AEE2C" w14:textId="77777777" w:rsidR="000D2ECD" w:rsidRPr="00003AE4" w:rsidRDefault="000D2ECD" w:rsidP="00003AE4">
      <w:pPr>
        <w:shd w:val="clear" w:color="auto" w:fill="FFFFFF"/>
        <w:spacing w:after="120" w:line="276" w:lineRule="auto"/>
        <w:outlineLvl w:val="3"/>
        <w:rPr>
          <w:rFonts w:ascii="Trebuchet MS" w:hAnsi="Trebuchet MS" w:cstheme="minorHAnsi"/>
        </w:rPr>
      </w:pPr>
    </w:p>
    <w:p w14:paraId="297AD719" w14:textId="6B8790F6" w:rsidR="005172B6" w:rsidRPr="00003AE4" w:rsidRDefault="008049E4" w:rsidP="00003AE4">
      <w:pPr>
        <w:pStyle w:val="paragraph"/>
        <w:numPr>
          <w:ilvl w:val="0"/>
          <w:numId w:val="17"/>
        </w:numPr>
        <w:spacing w:before="0" w:beforeAutospacing="0" w:after="0" w:afterAutospacing="0" w:line="276" w:lineRule="auto"/>
        <w:textAlignment w:val="baseline"/>
        <w:rPr>
          <w:rFonts w:ascii="Trebuchet MS" w:hAnsi="Trebuchet MS" w:cstheme="minorHAnsi"/>
          <w:b/>
          <w:bCs/>
          <w:sz w:val="22"/>
          <w:szCs w:val="22"/>
        </w:rPr>
      </w:pPr>
      <w:r w:rsidRPr="00003AE4">
        <w:rPr>
          <w:rFonts w:ascii="Trebuchet MS" w:hAnsi="Trebuchet MS" w:cstheme="minorHAnsi"/>
          <w:b/>
          <w:bCs/>
          <w:sz w:val="22"/>
          <w:szCs w:val="22"/>
        </w:rPr>
        <w:t>Commonwealth Investment Initiatives:</w:t>
      </w:r>
    </w:p>
    <w:p w14:paraId="53949FA2" w14:textId="5317C704" w:rsidR="00E942C5" w:rsidRPr="00003AE4" w:rsidRDefault="00E942C5" w:rsidP="00003AE4">
      <w:pPr>
        <w:pStyle w:val="paragraph"/>
        <w:spacing w:line="276" w:lineRule="auto"/>
        <w:textAlignment w:val="baseline"/>
        <w:rPr>
          <w:rFonts w:ascii="Trebuchet MS" w:eastAsiaTheme="minorHAnsi" w:hAnsi="Trebuchet MS" w:cs="Calibri"/>
          <w:kern w:val="2"/>
          <w:sz w:val="22"/>
          <w:szCs w:val="22"/>
          <w:lang w:val="en-GB" w:eastAsia="en-GB"/>
        </w:rPr>
      </w:pPr>
      <w:r w:rsidRPr="00003AE4">
        <w:rPr>
          <w:rFonts w:ascii="Trebuchet MS" w:eastAsiaTheme="minorHAnsi" w:hAnsi="Trebuchet MS" w:cs="Calibri"/>
          <w:kern w:val="2"/>
          <w:sz w:val="22"/>
          <w:szCs w:val="22"/>
          <w:lang w:val="en-GB" w:eastAsia="en-GB"/>
        </w:rPr>
        <w:t>As part of its Strategic Plan 2025–2030, under the Economic Resilience Pillar, the Commonwealth Secretariat is developing a new investment initiative aimed at mobilising private capital for large</w:t>
      </w:r>
      <w:r w:rsidRPr="00003AE4">
        <w:rPr>
          <w:rFonts w:ascii="Trebuchet MS" w:eastAsiaTheme="minorHAnsi" w:hAnsi="Trebuchet MS" w:cs="Calibri"/>
          <w:kern w:val="2"/>
          <w:sz w:val="22"/>
          <w:szCs w:val="22"/>
          <w:lang w:val="en-GB" w:eastAsia="en-GB"/>
        </w:rPr>
        <w:noBreakHyphen/>
        <w:t>scale, transformative bankable projects across Commonwealth Member States. In parallel, the Secretariat has been engaging with a range of institutional investors. including development finance institutions (DFIs), multilateral development banks (MDBs), investment banks, sovereign wealth funds, pension funds, and other private capital providers to better understand their risk appetites, geographic priorities, and sectoral investment interests.</w:t>
      </w:r>
    </w:p>
    <w:p w14:paraId="34CAA1EA" w14:textId="78F002FB" w:rsidR="00E942C5" w:rsidRPr="00003AE4" w:rsidRDefault="00E942C5" w:rsidP="00003AE4">
      <w:pPr>
        <w:pStyle w:val="paragraph"/>
        <w:spacing w:line="276" w:lineRule="auto"/>
        <w:textAlignment w:val="baseline"/>
        <w:rPr>
          <w:rFonts w:ascii="Trebuchet MS" w:eastAsiaTheme="minorHAnsi" w:hAnsi="Trebuchet MS" w:cs="Calibri"/>
          <w:kern w:val="2"/>
          <w:sz w:val="22"/>
          <w:szCs w:val="22"/>
          <w:lang w:val="en-GB" w:eastAsia="en-GB"/>
        </w:rPr>
      </w:pPr>
      <w:r w:rsidRPr="00003AE4">
        <w:rPr>
          <w:rFonts w:ascii="Trebuchet MS" w:eastAsiaTheme="minorHAnsi" w:hAnsi="Trebuchet MS" w:cs="Calibri"/>
          <w:kern w:val="2"/>
          <w:sz w:val="22"/>
          <w:szCs w:val="22"/>
          <w:lang w:val="en-GB" w:eastAsia="en-GB"/>
        </w:rPr>
        <w:t>Over recent months, the Secretariat has been piloting this investment initiative with mostly sub</w:t>
      </w:r>
      <w:r w:rsidRPr="00003AE4">
        <w:rPr>
          <w:rFonts w:ascii="Trebuchet MS" w:eastAsiaTheme="minorHAnsi" w:hAnsi="Trebuchet MS" w:cs="Calibri"/>
          <w:kern w:val="2"/>
          <w:sz w:val="22"/>
          <w:szCs w:val="22"/>
          <w:lang w:val="en-GB" w:eastAsia="en-GB"/>
        </w:rPr>
        <w:noBreakHyphen/>
        <w:t>Saharan African countries, working closely with Member States and Investment Promotion Agencies (IPAs). Leveraging on its unique convening power, the Secretariat has supported the development of a pipeline of transformative, investment</w:t>
      </w:r>
      <w:r w:rsidRPr="00003AE4">
        <w:rPr>
          <w:rFonts w:ascii="Trebuchet MS" w:eastAsiaTheme="minorHAnsi" w:hAnsi="Trebuchet MS" w:cs="Calibri"/>
          <w:kern w:val="2"/>
          <w:sz w:val="22"/>
          <w:szCs w:val="22"/>
          <w:lang w:val="en-GB" w:eastAsia="en-GB"/>
        </w:rPr>
        <w:noBreakHyphen/>
        <w:t>ready projects. To date, approximately 20 priority projects have been identified across key sectors, including infrastructure development, logistics, healthcare, real estate, and energy.</w:t>
      </w:r>
    </w:p>
    <w:p w14:paraId="004DD91A" w14:textId="500E4757" w:rsidR="000D2ECD" w:rsidRPr="00003AE4" w:rsidRDefault="000D2ECD" w:rsidP="00003AE4">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r w:rsidRPr="00003AE4">
        <w:rPr>
          <w:rFonts w:ascii="Trebuchet MS" w:eastAsiaTheme="minorHAnsi" w:hAnsi="Trebuchet MS" w:cs="Calibri"/>
          <w:kern w:val="2"/>
          <w:sz w:val="22"/>
          <w:szCs w:val="22"/>
          <w:lang w:val="en-GB" w:eastAsia="en-GB"/>
        </w:rPr>
        <w:t>The Secretariat is now collaborating with strategic partners to showcase a curated set of high</w:t>
      </w:r>
      <w:r w:rsidRPr="00003AE4">
        <w:rPr>
          <w:rFonts w:ascii="Trebuchet MS" w:eastAsiaTheme="minorHAnsi" w:hAnsi="Trebuchet MS" w:cs="Calibri"/>
          <w:kern w:val="2"/>
          <w:sz w:val="22"/>
          <w:szCs w:val="22"/>
          <w:lang w:val="en-GB" w:eastAsia="en-GB"/>
        </w:rPr>
        <w:noBreakHyphen/>
        <w:t>quality, investment</w:t>
      </w:r>
      <w:r w:rsidRPr="00003AE4">
        <w:rPr>
          <w:rFonts w:ascii="Trebuchet MS" w:eastAsiaTheme="minorHAnsi" w:hAnsi="Trebuchet MS" w:cs="Calibri"/>
          <w:kern w:val="2"/>
          <w:sz w:val="22"/>
          <w:szCs w:val="22"/>
          <w:lang w:val="en-GB" w:eastAsia="en-GB"/>
        </w:rPr>
        <w:noBreakHyphen/>
        <w:t>ready projects at targeted investment forums. These forums will include dedicated deal</w:t>
      </w:r>
      <w:r w:rsidRPr="00003AE4">
        <w:rPr>
          <w:rFonts w:ascii="Trebuchet MS" w:eastAsiaTheme="minorHAnsi" w:hAnsi="Trebuchet MS" w:cs="Calibri"/>
          <w:kern w:val="2"/>
          <w:sz w:val="22"/>
          <w:szCs w:val="22"/>
          <w:lang w:val="en-GB" w:eastAsia="en-GB"/>
        </w:rPr>
        <w:noBreakHyphen/>
        <w:t xml:space="preserve">making sessions, during which Member States will pitch their </w:t>
      </w:r>
      <w:r w:rsidRPr="00003AE4">
        <w:rPr>
          <w:rFonts w:ascii="Trebuchet MS" w:eastAsiaTheme="minorHAnsi" w:hAnsi="Trebuchet MS" w:cs="Calibri"/>
          <w:kern w:val="2"/>
          <w:sz w:val="22"/>
          <w:szCs w:val="22"/>
          <w:lang w:val="en-GB" w:eastAsia="en-GB"/>
        </w:rPr>
        <w:lastRenderedPageBreak/>
        <w:t>projects directly to investors aligned with the relevant risk and return profiles. It is envisaged that up to five high</w:t>
      </w:r>
      <w:r w:rsidRPr="00003AE4">
        <w:rPr>
          <w:rFonts w:ascii="Trebuchet MS" w:eastAsiaTheme="minorHAnsi" w:hAnsi="Trebuchet MS" w:cs="Calibri"/>
          <w:kern w:val="2"/>
          <w:sz w:val="22"/>
          <w:szCs w:val="22"/>
          <w:lang w:val="en-GB" w:eastAsia="en-GB"/>
        </w:rPr>
        <w:noBreakHyphen/>
        <w:t>quality projects will be presented.</w:t>
      </w:r>
    </w:p>
    <w:p w14:paraId="0AB9D596" w14:textId="77777777" w:rsidR="000D2ECD" w:rsidRPr="00003AE4" w:rsidRDefault="000D2ECD" w:rsidP="00003AE4">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p>
    <w:p w14:paraId="458E73D7" w14:textId="77777777" w:rsidR="000D2ECD" w:rsidRPr="00003AE4" w:rsidRDefault="000D2ECD" w:rsidP="00003AE4">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r w:rsidRPr="00003AE4">
        <w:rPr>
          <w:rFonts w:ascii="Trebuchet MS" w:eastAsiaTheme="minorHAnsi" w:hAnsi="Trebuchet MS" w:cs="Calibri"/>
          <w:kern w:val="2"/>
          <w:sz w:val="22"/>
          <w:szCs w:val="22"/>
          <w:lang w:val="en-GB" w:eastAsia="en-GB"/>
        </w:rPr>
        <w:t>In delivering this initiative, the Secretariat will act as a trusted intermediary between governments and institutional investors, providing support across project preparation and structuring, pipeline development, investor matchmaking through structured dialogues, and coordination with DFIs, investment banks, and MDBs to help advance projects towards financial close.</w:t>
      </w:r>
    </w:p>
    <w:p w14:paraId="655AFFED" w14:textId="77777777" w:rsidR="00E942C5" w:rsidRPr="00003AE4" w:rsidRDefault="00E942C5" w:rsidP="00003AE4">
      <w:pPr>
        <w:pStyle w:val="paragraph"/>
        <w:spacing w:before="0" w:beforeAutospacing="0" w:after="0" w:afterAutospacing="0" w:line="276" w:lineRule="auto"/>
        <w:textAlignment w:val="baseline"/>
        <w:rPr>
          <w:rFonts w:ascii="Trebuchet MS" w:hAnsi="Trebuchet MS" w:cstheme="minorHAnsi"/>
          <w:sz w:val="22"/>
          <w:szCs w:val="22"/>
        </w:rPr>
      </w:pPr>
    </w:p>
    <w:p w14:paraId="6AAC8B1E" w14:textId="41A8E3DC" w:rsidR="002B0211" w:rsidRPr="00003AE4" w:rsidRDefault="00530207" w:rsidP="00003AE4">
      <w:pPr>
        <w:pStyle w:val="ListParagraph"/>
        <w:numPr>
          <w:ilvl w:val="0"/>
          <w:numId w:val="16"/>
        </w:numPr>
        <w:shd w:val="clear" w:color="auto" w:fill="FFFFFF"/>
        <w:spacing w:after="120" w:line="276" w:lineRule="auto"/>
        <w:outlineLvl w:val="3"/>
        <w:rPr>
          <w:rFonts w:ascii="Trebuchet MS" w:eastAsia="Times New Roman" w:hAnsi="Trebuchet MS" w:cstheme="minorHAnsi"/>
          <w:b/>
          <w:bCs/>
          <w:kern w:val="0"/>
          <w:lang w:eastAsia="en-GB"/>
          <w14:ligatures w14:val="none"/>
        </w:rPr>
      </w:pPr>
      <w:r w:rsidRPr="00003AE4">
        <w:rPr>
          <w:rFonts w:ascii="Trebuchet MS" w:eastAsia="Times New Roman" w:hAnsi="Trebuchet MS" w:cstheme="minorHAnsi"/>
          <w:b/>
          <w:bCs/>
          <w:kern w:val="0"/>
          <w:lang w:eastAsia="en-GB"/>
          <w14:ligatures w14:val="none"/>
        </w:rPr>
        <w:t>Background</w:t>
      </w:r>
      <w:r w:rsidR="001D411B" w:rsidRPr="00003AE4">
        <w:rPr>
          <w:rFonts w:ascii="Trebuchet MS" w:eastAsia="Times New Roman" w:hAnsi="Trebuchet MS" w:cstheme="minorHAnsi"/>
          <w:b/>
          <w:bCs/>
          <w:kern w:val="0"/>
          <w:lang w:eastAsia="en-GB"/>
          <w14:ligatures w14:val="none"/>
        </w:rPr>
        <w:t xml:space="preserve"> of the assignmen</w:t>
      </w:r>
      <w:r w:rsidR="0007003F" w:rsidRPr="00003AE4">
        <w:rPr>
          <w:rFonts w:ascii="Trebuchet MS" w:eastAsia="Times New Roman" w:hAnsi="Trebuchet MS" w:cstheme="minorHAnsi"/>
          <w:b/>
          <w:bCs/>
          <w:kern w:val="0"/>
          <w:lang w:eastAsia="en-GB"/>
          <w14:ligatures w14:val="none"/>
        </w:rPr>
        <w:t>t</w:t>
      </w:r>
    </w:p>
    <w:p w14:paraId="4BEA802C" w14:textId="6542BEE5" w:rsidR="002108CA" w:rsidRPr="00003AE4" w:rsidRDefault="002108CA" w:rsidP="00003AE4">
      <w:pPr>
        <w:pStyle w:val="NormalWeb"/>
        <w:spacing w:line="276" w:lineRule="auto"/>
        <w:rPr>
          <w:rFonts w:ascii="Trebuchet MS" w:eastAsiaTheme="minorHAnsi" w:hAnsi="Trebuchet MS" w:cs="Calibri"/>
          <w:kern w:val="2"/>
          <w:sz w:val="22"/>
          <w:szCs w:val="22"/>
          <w14:ligatures w14:val="standardContextual"/>
        </w:rPr>
      </w:pPr>
      <w:r w:rsidRPr="00003AE4">
        <w:rPr>
          <w:rFonts w:ascii="Trebuchet MS" w:eastAsiaTheme="minorHAnsi" w:hAnsi="Trebuchet MS" w:cs="Calibri"/>
          <w:kern w:val="2"/>
          <w:sz w:val="22"/>
          <w:szCs w:val="22"/>
          <w14:ligatures w14:val="standardContextual"/>
        </w:rPr>
        <w:t>While the Secretariat has received over 20 project proposals from Commonwealth Member States, it is envisaged that only a select number of high</w:t>
      </w:r>
      <w:r w:rsidRPr="00003AE4">
        <w:rPr>
          <w:rFonts w:ascii="Trebuchet MS" w:eastAsiaTheme="minorHAnsi" w:hAnsi="Trebuchet MS" w:cs="Calibri"/>
          <w:kern w:val="2"/>
          <w:sz w:val="22"/>
          <w:szCs w:val="22"/>
          <w14:ligatures w14:val="standardContextual"/>
        </w:rPr>
        <w:noBreakHyphen/>
        <w:t>quality, investment</w:t>
      </w:r>
      <w:r w:rsidRPr="00003AE4">
        <w:rPr>
          <w:rFonts w:ascii="Trebuchet MS" w:eastAsiaTheme="minorHAnsi" w:hAnsi="Trebuchet MS" w:cs="Calibri"/>
          <w:kern w:val="2"/>
          <w:sz w:val="22"/>
          <w:szCs w:val="22"/>
          <w14:ligatures w14:val="standardContextual"/>
        </w:rPr>
        <w:noBreakHyphen/>
        <w:t>ready projects (approximately five) will be shortlisted for presentation to potential investors.</w:t>
      </w:r>
    </w:p>
    <w:p w14:paraId="7E43F1F8" w14:textId="77777777" w:rsidR="002108CA" w:rsidRPr="00003AE4" w:rsidRDefault="002108CA" w:rsidP="00003AE4">
      <w:pPr>
        <w:pStyle w:val="NormalWeb"/>
        <w:spacing w:line="276" w:lineRule="auto"/>
        <w:rPr>
          <w:rFonts w:ascii="Trebuchet MS" w:eastAsiaTheme="minorHAnsi" w:hAnsi="Trebuchet MS" w:cs="Calibri"/>
          <w:kern w:val="2"/>
          <w:sz w:val="22"/>
          <w:szCs w:val="22"/>
          <w14:ligatures w14:val="standardContextual"/>
        </w:rPr>
      </w:pPr>
      <w:r w:rsidRPr="00003AE4">
        <w:rPr>
          <w:rFonts w:ascii="Trebuchet MS" w:eastAsiaTheme="minorHAnsi" w:hAnsi="Trebuchet MS" w:cs="Calibri"/>
          <w:kern w:val="2"/>
          <w:sz w:val="22"/>
          <w:szCs w:val="22"/>
          <w14:ligatures w14:val="standardContextual"/>
        </w:rPr>
        <w:t>In this context, the Secretariat seeks to engage the services of a professional service provider with demonstrated expertise in project preparation and bankability enhancement. The selected consultant will be responsible for reviewing and refining shortlisted project concepts, strengthening their commercial viability, including return on investment (ROI) models and financial structuring, and enhancing overall investor attractiveness to meet the requirements and expectations of institutional investors.</w:t>
      </w:r>
    </w:p>
    <w:p w14:paraId="3B578802" w14:textId="069AB46A" w:rsidR="002B0211" w:rsidRPr="00003AE4" w:rsidRDefault="002B0211" w:rsidP="00003AE4">
      <w:pPr>
        <w:pStyle w:val="ListParagraph"/>
        <w:numPr>
          <w:ilvl w:val="0"/>
          <w:numId w:val="16"/>
        </w:numPr>
        <w:spacing w:line="276" w:lineRule="auto"/>
        <w:rPr>
          <w:rFonts w:ascii="Trebuchet MS" w:hAnsi="Trebuchet MS" w:cstheme="minorHAnsi"/>
          <w:b/>
          <w:bCs/>
        </w:rPr>
      </w:pPr>
      <w:r w:rsidRPr="00003AE4">
        <w:rPr>
          <w:rFonts w:ascii="Trebuchet MS" w:hAnsi="Trebuchet MS" w:cstheme="minorHAnsi"/>
          <w:b/>
          <w:bCs/>
        </w:rPr>
        <w:t>Objective of the Assignment</w:t>
      </w:r>
    </w:p>
    <w:p w14:paraId="39F212FD" w14:textId="56389C00" w:rsidR="002B5572" w:rsidRPr="00003AE4" w:rsidRDefault="002B0211" w:rsidP="00003AE4">
      <w:pPr>
        <w:spacing w:line="276" w:lineRule="auto"/>
        <w:rPr>
          <w:rFonts w:ascii="Trebuchet MS" w:hAnsi="Trebuchet MS" w:cstheme="minorHAnsi"/>
        </w:rPr>
      </w:pPr>
      <w:r w:rsidRPr="00003AE4">
        <w:rPr>
          <w:rFonts w:ascii="Trebuchet MS" w:hAnsi="Trebuchet MS" w:cstheme="minorHAnsi"/>
        </w:rPr>
        <w:t xml:space="preserve">The objective of the assignment is </w:t>
      </w:r>
      <w:r w:rsidR="005115A6" w:rsidRPr="00003AE4">
        <w:rPr>
          <w:rFonts w:ascii="Trebuchet MS" w:hAnsi="Trebuchet MS" w:cstheme="minorHAnsi"/>
        </w:rPr>
        <w:t>review</w:t>
      </w:r>
      <w:r w:rsidR="002108CA" w:rsidRPr="00003AE4">
        <w:rPr>
          <w:rFonts w:ascii="Trebuchet MS" w:hAnsi="Trebuchet MS" w:cstheme="minorHAnsi"/>
        </w:rPr>
        <w:t>, strengthen</w:t>
      </w:r>
      <w:r w:rsidR="005115A6" w:rsidRPr="00003AE4">
        <w:rPr>
          <w:rFonts w:ascii="Trebuchet MS" w:hAnsi="Trebuchet MS" w:cstheme="minorHAnsi"/>
        </w:rPr>
        <w:t xml:space="preserve"> and </w:t>
      </w:r>
      <w:r w:rsidR="002B5572" w:rsidRPr="00003AE4">
        <w:rPr>
          <w:rFonts w:ascii="Trebuchet MS" w:hAnsi="Trebuchet MS" w:cstheme="minorHAnsi"/>
        </w:rPr>
        <w:t xml:space="preserve">enhance the bankability and investment readiness of </w:t>
      </w:r>
      <w:r w:rsidR="002108CA" w:rsidRPr="00003AE4">
        <w:rPr>
          <w:rFonts w:ascii="Trebuchet MS" w:hAnsi="Trebuchet MS" w:cstheme="minorHAnsi"/>
        </w:rPr>
        <w:t xml:space="preserve">up to </w:t>
      </w:r>
      <w:r w:rsidR="00EF558F" w:rsidRPr="00003AE4">
        <w:rPr>
          <w:rFonts w:ascii="Trebuchet MS" w:hAnsi="Trebuchet MS" w:cstheme="minorHAnsi"/>
        </w:rPr>
        <w:t>five</w:t>
      </w:r>
      <w:r w:rsidR="002108CA" w:rsidRPr="00003AE4">
        <w:rPr>
          <w:rFonts w:ascii="Trebuchet MS" w:hAnsi="Trebuchet MS" w:cstheme="minorHAnsi"/>
        </w:rPr>
        <w:t xml:space="preserve"> shortlisted investment projects, selected from a broader pipeline submitted by Commonwealth Member states.</w:t>
      </w:r>
    </w:p>
    <w:p w14:paraId="4835702E" w14:textId="297891A2" w:rsidR="002B0211" w:rsidRPr="00003AE4" w:rsidRDefault="002B0211" w:rsidP="00003AE4">
      <w:pPr>
        <w:pStyle w:val="ListParagraph"/>
        <w:numPr>
          <w:ilvl w:val="0"/>
          <w:numId w:val="16"/>
        </w:numPr>
        <w:spacing w:line="276" w:lineRule="auto"/>
        <w:rPr>
          <w:rFonts w:ascii="Trebuchet MS" w:hAnsi="Trebuchet MS" w:cstheme="minorHAnsi"/>
          <w:b/>
          <w:bCs/>
        </w:rPr>
      </w:pPr>
      <w:r w:rsidRPr="00003AE4">
        <w:rPr>
          <w:rFonts w:ascii="Trebuchet MS" w:hAnsi="Trebuchet MS" w:cstheme="minorHAnsi"/>
          <w:b/>
          <w:bCs/>
        </w:rPr>
        <w:t>Scope of Work</w:t>
      </w:r>
      <w:r w:rsidR="0021535F" w:rsidRPr="00003AE4">
        <w:rPr>
          <w:rFonts w:ascii="Trebuchet MS" w:hAnsi="Trebuchet MS" w:cstheme="minorHAnsi"/>
          <w:b/>
          <w:bCs/>
        </w:rPr>
        <w:t xml:space="preserve"> and specific tasks</w:t>
      </w:r>
    </w:p>
    <w:p w14:paraId="451D7B5D" w14:textId="2BB36128" w:rsidR="002B0211" w:rsidRPr="00003AE4" w:rsidRDefault="004631C0" w:rsidP="00003AE4">
      <w:pPr>
        <w:shd w:val="clear" w:color="auto" w:fill="FFFFFF"/>
        <w:spacing w:after="360" w:line="276" w:lineRule="auto"/>
        <w:rPr>
          <w:rFonts w:ascii="Trebuchet MS" w:hAnsi="Trebuchet MS" w:cstheme="minorHAnsi"/>
        </w:rPr>
      </w:pPr>
      <w:r w:rsidRPr="00003AE4">
        <w:rPr>
          <w:rFonts w:ascii="Trebuchet MS" w:hAnsi="Trebuchet MS" w:cstheme="minorHAnsi"/>
        </w:rPr>
        <w:t>Under the direct supervision of the Advis</w:t>
      </w:r>
      <w:r w:rsidR="002108CA" w:rsidRPr="00003AE4">
        <w:rPr>
          <w:rFonts w:ascii="Trebuchet MS" w:hAnsi="Trebuchet MS" w:cstheme="minorHAnsi"/>
        </w:rPr>
        <w:t xml:space="preserve">er, Regulatory </w:t>
      </w:r>
      <w:r w:rsidR="00544FA0" w:rsidRPr="00003AE4">
        <w:rPr>
          <w:rFonts w:ascii="Trebuchet MS" w:hAnsi="Trebuchet MS" w:cstheme="minorHAnsi"/>
        </w:rPr>
        <w:t>Frameworks,</w:t>
      </w:r>
      <w:r w:rsidR="002108CA" w:rsidRPr="00003AE4">
        <w:rPr>
          <w:rFonts w:ascii="Trebuchet MS" w:hAnsi="Trebuchet MS" w:cstheme="minorHAnsi"/>
        </w:rPr>
        <w:t xml:space="preserve"> </w:t>
      </w:r>
      <w:r w:rsidRPr="00003AE4">
        <w:rPr>
          <w:rFonts w:ascii="Trebuchet MS" w:hAnsi="Trebuchet MS" w:cstheme="minorHAnsi"/>
        </w:rPr>
        <w:t xml:space="preserve">and overall guidance of the </w:t>
      </w:r>
      <w:r w:rsidR="002108CA" w:rsidRPr="00003AE4">
        <w:rPr>
          <w:rFonts w:ascii="Trebuchet MS" w:hAnsi="Trebuchet MS" w:cstheme="minorHAnsi"/>
        </w:rPr>
        <w:t xml:space="preserve">Adviser &amp; </w:t>
      </w:r>
      <w:r w:rsidRPr="00003AE4">
        <w:rPr>
          <w:rFonts w:ascii="Trebuchet MS" w:hAnsi="Trebuchet MS" w:cstheme="minorHAnsi"/>
        </w:rPr>
        <w:t>Head of Commonwealth Connectivity Agenda, the selected consultant will:</w:t>
      </w:r>
    </w:p>
    <w:p w14:paraId="17F28023" w14:textId="66302E52" w:rsidR="009E6F08" w:rsidRPr="00003AE4" w:rsidRDefault="009E6F08" w:rsidP="00003AE4">
      <w:pPr>
        <w:pStyle w:val="ListParagraph"/>
        <w:numPr>
          <w:ilvl w:val="1"/>
          <w:numId w:val="16"/>
        </w:numPr>
        <w:shd w:val="clear" w:color="auto" w:fill="FFFFFF"/>
        <w:spacing w:after="360" w:line="276" w:lineRule="auto"/>
        <w:rPr>
          <w:rFonts w:ascii="Trebuchet MS" w:hAnsi="Trebuchet MS" w:cstheme="minorHAnsi"/>
          <w:b/>
          <w:bCs/>
        </w:rPr>
      </w:pPr>
      <w:r w:rsidRPr="00003AE4">
        <w:rPr>
          <w:rFonts w:ascii="Trebuchet MS" w:hAnsi="Trebuchet MS" w:cstheme="minorHAnsi"/>
          <w:b/>
          <w:bCs/>
        </w:rPr>
        <w:t>Project Selection and Diagnostic</w:t>
      </w:r>
    </w:p>
    <w:p w14:paraId="4D2A7CC1" w14:textId="5EC78FD7" w:rsidR="009E6F08" w:rsidRPr="00003AE4" w:rsidRDefault="009E6F08" w:rsidP="00003AE4">
      <w:pPr>
        <w:numPr>
          <w:ilvl w:val="0"/>
          <w:numId w:val="23"/>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Review </w:t>
      </w:r>
      <w:r w:rsidR="004205E0" w:rsidRPr="00003AE4">
        <w:rPr>
          <w:rFonts w:ascii="Trebuchet MS" w:hAnsi="Trebuchet MS" w:cstheme="minorHAnsi"/>
        </w:rPr>
        <w:t>the</w:t>
      </w:r>
      <w:r w:rsidRPr="00003AE4">
        <w:rPr>
          <w:rFonts w:ascii="Trebuchet MS" w:hAnsi="Trebuchet MS" w:cstheme="minorHAnsi"/>
        </w:rPr>
        <w:t xml:space="preserve"> initial pipeline of projects (provided by the </w:t>
      </w:r>
      <w:r w:rsidR="00671486" w:rsidRPr="00003AE4">
        <w:rPr>
          <w:rFonts w:ascii="Trebuchet MS" w:hAnsi="Trebuchet MS" w:cstheme="minorHAnsi"/>
        </w:rPr>
        <w:t xml:space="preserve">Commonwealth </w:t>
      </w:r>
      <w:r w:rsidRPr="00003AE4">
        <w:rPr>
          <w:rFonts w:ascii="Trebuchet MS" w:hAnsi="Trebuchet MS" w:cstheme="minorHAnsi"/>
        </w:rPr>
        <w:t>Secretaria</w:t>
      </w:r>
      <w:r w:rsidR="00671486" w:rsidRPr="00003AE4">
        <w:rPr>
          <w:rFonts w:ascii="Trebuchet MS" w:hAnsi="Trebuchet MS" w:cstheme="minorHAnsi"/>
        </w:rPr>
        <w:t>t</w:t>
      </w:r>
      <w:r w:rsidRPr="00003AE4">
        <w:rPr>
          <w:rFonts w:ascii="Trebuchet MS" w:hAnsi="Trebuchet MS" w:cstheme="minorHAnsi"/>
        </w:rPr>
        <w:t>)</w:t>
      </w:r>
    </w:p>
    <w:p w14:paraId="7200E13C" w14:textId="7DDDA566" w:rsidR="009E6F08" w:rsidRPr="00003AE4" w:rsidRDefault="009E6F08" w:rsidP="00003AE4">
      <w:pPr>
        <w:numPr>
          <w:ilvl w:val="0"/>
          <w:numId w:val="23"/>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Select priority projects </w:t>
      </w:r>
      <w:r w:rsidR="002E6990" w:rsidRPr="00003AE4">
        <w:rPr>
          <w:rFonts w:ascii="Trebuchet MS" w:hAnsi="Trebuchet MS" w:cstheme="minorHAnsi"/>
        </w:rPr>
        <w:t>(</w:t>
      </w:r>
      <w:r w:rsidR="00EF558F" w:rsidRPr="00003AE4">
        <w:rPr>
          <w:rFonts w:ascii="Trebuchet MS" w:hAnsi="Trebuchet MS" w:cstheme="minorHAnsi"/>
        </w:rPr>
        <w:t>five</w:t>
      </w:r>
      <w:r w:rsidR="002E6990" w:rsidRPr="00003AE4">
        <w:rPr>
          <w:rFonts w:ascii="Trebuchet MS" w:hAnsi="Trebuchet MS" w:cstheme="minorHAnsi"/>
        </w:rPr>
        <w:t xml:space="preserve">) </w:t>
      </w:r>
      <w:r w:rsidRPr="00003AE4">
        <w:rPr>
          <w:rFonts w:ascii="Trebuchet MS" w:hAnsi="Trebuchet MS" w:cstheme="minorHAnsi"/>
        </w:rPr>
        <w:t xml:space="preserve">based on readiness and sector relevance </w:t>
      </w:r>
      <w:r w:rsidR="004205E0" w:rsidRPr="00003AE4">
        <w:rPr>
          <w:rFonts w:ascii="Trebuchet MS" w:hAnsi="Trebuchet MS" w:cstheme="minorHAnsi"/>
        </w:rPr>
        <w:t xml:space="preserve">under the overall guidance of the </w:t>
      </w:r>
      <w:r w:rsidR="00635A96" w:rsidRPr="00003AE4">
        <w:rPr>
          <w:rFonts w:ascii="Trebuchet MS" w:hAnsi="Trebuchet MS" w:cstheme="minorHAnsi"/>
        </w:rPr>
        <w:t>Secretariat.</w:t>
      </w:r>
    </w:p>
    <w:p w14:paraId="2295733E" w14:textId="210E32D3" w:rsidR="004205E0" w:rsidRPr="00003AE4" w:rsidRDefault="004205E0" w:rsidP="00003AE4">
      <w:pPr>
        <w:numPr>
          <w:ilvl w:val="0"/>
          <w:numId w:val="23"/>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Assess the current level of project readiness and bankability, identifying key strengths, gaps, </w:t>
      </w:r>
      <w:r w:rsidR="00544FA0" w:rsidRPr="00003AE4">
        <w:rPr>
          <w:rFonts w:ascii="Trebuchet MS" w:hAnsi="Trebuchet MS" w:cstheme="minorHAnsi"/>
        </w:rPr>
        <w:t>risks,</w:t>
      </w:r>
      <w:r w:rsidRPr="00003AE4">
        <w:rPr>
          <w:rFonts w:ascii="Trebuchet MS" w:hAnsi="Trebuchet MS" w:cstheme="minorHAnsi"/>
        </w:rPr>
        <w:t xml:space="preserve"> and constraints from an investor’s perspective.</w:t>
      </w:r>
    </w:p>
    <w:p w14:paraId="7E221C2E" w14:textId="0107B38B" w:rsidR="004205E0" w:rsidRPr="00003AE4" w:rsidRDefault="009E6F08" w:rsidP="00003AE4">
      <w:pPr>
        <w:numPr>
          <w:ilvl w:val="0"/>
          <w:numId w:val="23"/>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Conduct rapid diagnostic assessments </w:t>
      </w:r>
      <w:r w:rsidR="004205E0" w:rsidRPr="00003AE4">
        <w:rPr>
          <w:rFonts w:ascii="Trebuchet MS" w:hAnsi="Trebuchet MS" w:cstheme="minorHAnsi"/>
        </w:rPr>
        <w:t xml:space="preserve">to evaluate alignment with institutional investor requirements, including risk-return profiles, sectoral </w:t>
      </w:r>
      <w:r w:rsidR="00544FA0" w:rsidRPr="00003AE4">
        <w:rPr>
          <w:rFonts w:ascii="Trebuchet MS" w:hAnsi="Trebuchet MS" w:cstheme="minorHAnsi"/>
        </w:rPr>
        <w:t>benchmarks,</w:t>
      </w:r>
      <w:r w:rsidR="004205E0" w:rsidRPr="00003AE4">
        <w:rPr>
          <w:rFonts w:ascii="Trebuchet MS" w:hAnsi="Trebuchet MS" w:cstheme="minorHAnsi"/>
        </w:rPr>
        <w:t xml:space="preserve"> and overall country context.</w:t>
      </w:r>
    </w:p>
    <w:p w14:paraId="17A12F3D" w14:textId="56193513" w:rsidR="003B65B3" w:rsidRDefault="003B65B3">
      <w:pPr>
        <w:rPr>
          <w:rFonts w:ascii="Trebuchet MS" w:hAnsi="Trebuchet MS" w:cstheme="minorHAnsi"/>
        </w:rPr>
      </w:pPr>
      <w:r>
        <w:rPr>
          <w:rFonts w:ascii="Trebuchet MS" w:hAnsi="Trebuchet MS" w:cstheme="minorHAnsi"/>
        </w:rPr>
        <w:br w:type="page"/>
      </w:r>
    </w:p>
    <w:p w14:paraId="2015F8D7" w14:textId="77777777" w:rsidR="004205E0" w:rsidRPr="00003AE4" w:rsidRDefault="004205E0" w:rsidP="00003AE4">
      <w:pPr>
        <w:shd w:val="clear" w:color="auto" w:fill="FFFFFF"/>
        <w:spacing w:after="0" w:line="276" w:lineRule="auto"/>
        <w:rPr>
          <w:rFonts w:ascii="Trebuchet MS" w:hAnsi="Trebuchet MS" w:cstheme="minorHAnsi"/>
        </w:rPr>
      </w:pPr>
    </w:p>
    <w:p w14:paraId="51299E79" w14:textId="7E81C6DE" w:rsidR="009E6F08" w:rsidRPr="00003AE4" w:rsidRDefault="009E6F08" w:rsidP="00003AE4">
      <w:pPr>
        <w:pStyle w:val="ListParagraph"/>
        <w:numPr>
          <w:ilvl w:val="1"/>
          <w:numId w:val="16"/>
        </w:numPr>
        <w:shd w:val="clear" w:color="auto" w:fill="FFFFFF"/>
        <w:spacing w:after="360" w:line="276" w:lineRule="auto"/>
        <w:rPr>
          <w:rFonts w:ascii="Trebuchet MS" w:hAnsi="Trebuchet MS" w:cstheme="minorHAnsi"/>
          <w:b/>
          <w:bCs/>
        </w:rPr>
      </w:pPr>
      <w:r w:rsidRPr="00003AE4">
        <w:rPr>
          <w:rFonts w:ascii="Trebuchet MS" w:hAnsi="Trebuchet MS" w:cstheme="minorHAnsi"/>
          <w:b/>
          <w:bCs/>
        </w:rPr>
        <w:t>Project Development and Enhancement</w:t>
      </w:r>
    </w:p>
    <w:p w14:paraId="44B155F5" w14:textId="77777777" w:rsidR="009E6F08" w:rsidRPr="00003AE4" w:rsidRDefault="009E6F08" w:rsidP="00003AE4">
      <w:pPr>
        <w:shd w:val="clear" w:color="auto" w:fill="FFFFFF"/>
        <w:spacing w:after="360" w:line="276" w:lineRule="auto"/>
        <w:rPr>
          <w:rFonts w:ascii="Trebuchet MS" w:hAnsi="Trebuchet MS" w:cstheme="minorHAnsi"/>
        </w:rPr>
      </w:pPr>
      <w:r w:rsidRPr="00003AE4">
        <w:rPr>
          <w:rFonts w:ascii="Trebuchet MS" w:hAnsi="Trebuchet MS" w:cstheme="minorHAnsi"/>
        </w:rPr>
        <w:t>For each selected project:</w:t>
      </w:r>
    </w:p>
    <w:p w14:paraId="623B7537" w14:textId="2EE26C94" w:rsidR="009E6F08" w:rsidRPr="00003AE4" w:rsidRDefault="009E6F08" w:rsidP="00003AE4">
      <w:pPr>
        <w:numPr>
          <w:ilvl w:val="0"/>
          <w:numId w:val="24"/>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Refine project concept and value proposition </w:t>
      </w:r>
      <w:r w:rsidR="004205E0" w:rsidRPr="00003AE4">
        <w:rPr>
          <w:rFonts w:ascii="Trebuchet MS" w:hAnsi="Trebuchet MS" w:cstheme="minorHAnsi"/>
        </w:rPr>
        <w:t xml:space="preserve">by reviewing and validating existing financial models, critical </w:t>
      </w:r>
      <w:r w:rsidR="00544FA0" w:rsidRPr="00003AE4">
        <w:rPr>
          <w:rFonts w:ascii="Trebuchet MS" w:hAnsi="Trebuchet MS" w:cstheme="minorHAnsi"/>
        </w:rPr>
        <w:t>assumptions,</w:t>
      </w:r>
      <w:r w:rsidR="004205E0" w:rsidRPr="00003AE4">
        <w:rPr>
          <w:rFonts w:ascii="Trebuchet MS" w:hAnsi="Trebuchet MS" w:cstheme="minorHAnsi"/>
        </w:rPr>
        <w:t xml:space="preserve"> and projections.</w:t>
      </w:r>
    </w:p>
    <w:p w14:paraId="1E0C9753" w14:textId="05F808E8" w:rsidR="009E6F08" w:rsidRPr="00003AE4" w:rsidRDefault="009E6F08" w:rsidP="00003AE4">
      <w:pPr>
        <w:numPr>
          <w:ilvl w:val="0"/>
          <w:numId w:val="24"/>
        </w:numPr>
        <w:shd w:val="clear" w:color="auto" w:fill="FFFFFF"/>
        <w:spacing w:after="0" w:line="276" w:lineRule="auto"/>
        <w:rPr>
          <w:rFonts w:ascii="Trebuchet MS" w:hAnsi="Trebuchet MS" w:cstheme="minorHAnsi"/>
        </w:rPr>
      </w:pPr>
      <w:r w:rsidRPr="00003AE4">
        <w:rPr>
          <w:rFonts w:ascii="Trebuchet MS" w:hAnsi="Trebuchet MS" w:cstheme="minorHAnsi"/>
        </w:rPr>
        <w:t>Develop or strengthen:</w:t>
      </w:r>
    </w:p>
    <w:p w14:paraId="6416048C" w14:textId="0EB60081" w:rsidR="009E6F08" w:rsidRPr="00003AE4" w:rsidRDefault="004205E0" w:rsidP="00003AE4">
      <w:pPr>
        <w:numPr>
          <w:ilvl w:val="1"/>
          <w:numId w:val="29"/>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Return on investment (ROI) </w:t>
      </w:r>
      <w:r w:rsidR="00635A96" w:rsidRPr="00003AE4">
        <w:rPr>
          <w:rFonts w:ascii="Trebuchet MS" w:hAnsi="Trebuchet MS" w:cstheme="minorHAnsi"/>
        </w:rPr>
        <w:t>analysis.</w:t>
      </w:r>
    </w:p>
    <w:p w14:paraId="3BB94DF2" w14:textId="2725CC0B" w:rsidR="009E6F08" w:rsidRPr="00003AE4" w:rsidRDefault="009E6F08" w:rsidP="00003AE4">
      <w:pPr>
        <w:numPr>
          <w:ilvl w:val="1"/>
          <w:numId w:val="29"/>
        </w:numPr>
        <w:shd w:val="clear" w:color="auto" w:fill="FFFFFF"/>
        <w:spacing w:after="0" w:line="276" w:lineRule="auto"/>
        <w:rPr>
          <w:rFonts w:ascii="Trebuchet MS" w:hAnsi="Trebuchet MS" w:cstheme="minorHAnsi"/>
        </w:rPr>
      </w:pPr>
      <w:r w:rsidRPr="00003AE4">
        <w:rPr>
          <w:rFonts w:ascii="Trebuchet MS" w:hAnsi="Trebuchet MS" w:cstheme="minorHAnsi"/>
        </w:rPr>
        <w:t>Cost estimates</w:t>
      </w:r>
      <w:r w:rsidR="004205E0" w:rsidRPr="00003AE4">
        <w:rPr>
          <w:rFonts w:ascii="Trebuchet MS" w:hAnsi="Trebuchet MS" w:cstheme="minorHAnsi"/>
        </w:rPr>
        <w:t xml:space="preserve"> and cash flow forecasts</w:t>
      </w:r>
    </w:p>
    <w:p w14:paraId="6986C39D" w14:textId="4857829B" w:rsidR="004205E0" w:rsidRPr="00003AE4" w:rsidRDefault="004205E0" w:rsidP="00003AE4">
      <w:pPr>
        <w:numPr>
          <w:ilvl w:val="1"/>
          <w:numId w:val="29"/>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Assess capital structure options including equity, </w:t>
      </w:r>
      <w:r w:rsidR="00544FA0" w:rsidRPr="00003AE4">
        <w:rPr>
          <w:rFonts w:ascii="Trebuchet MS" w:hAnsi="Trebuchet MS" w:cstheme="minorHAnsi"/>
        </w:rPr>
        <w:t>debt,</w:t>
      </w:r>
      <w:r w:rsidRPr="00003AE4">
        <w:rPr>
          <w:rFonts w:ascii="Trebuchet MS" w:hAnsi="Trebuchet MS" w:cstheme="minorHAnsi"/>
        </w:rPr>
        <w:t xml:space="preserve"> and other risk mitigation instruments where </w:t>
      </w:r>
      <w:r w:rsidR="00635A96" w:rsidRPr="00003AE4">
        <w:rPr>
          <w:rFonts w:ascii="Trebuchet MS" w:hAnsi="Trebuchet MS" w:cstheme="minorHAnsi"/>
        </w:rPr>
        <w:t>applicable.</w:t>
      </w:r>
    </w:p>
    <w:p w14:paraId="7A1CBB3D" w14:textId="12C77423" w:rsidR="004205E0" w:rsidRPr="00003AE4" w:rsidRDefault="004205E0" w:rsidP="00003AE4">
      <w:pPr>
        <w:numPr>
          <w:ilvl w:val="1"/>
          <w:numId w:val="29"/>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Propose feasible financial and structuring options aligned with expectations of DFIs, MDBs and other institutional </w:t>
      </w:r>
      <w:r w:rsidR="00635A96" w:rsidRPr="00003AE4">
        <w:rPr>
          <w:rFonts w:ascii="Trebuchet MS" w:hAnsi="Trebuchet MS" w:cstheme="minorHAnsi"/>
        </w:rPr>
        <w:t>investors.</w:t>
      </w:r>
    </w:p>
    <w:p w14:paraId="35B6E7ED" w14:textId="77777777" w:rsidR="009E6F08" w:rsidRPr="00003AE4" w:rsidRDefault="009E6F08" w:rsidP="00003AE4">
      <w:pPr>
        <w:shd w:val="clear" w:color="auto" w:fill="FFFFFF"/>
        <w:spacing w:after="0" w:line="276" w:lineRule="auto"/>
        <w:ind w:left="1440"/>
        <w:rPr>
          <w:rFonts w:ascii="Trebuchet MS" w:hAnsi="Trebuchet MS" w:cstheme="minorHAnsi"/>
        </w:rPr>
      </w:pPr>
    </w:p>
    <w:p w14:paraId="68C8BCC3" w14:textId="4AE6BC19" w:rsidR="009E6F08" w:rsidRPr="00003AE4" w:rsidRDefault="009E6F08" w:rsidP="00003AE4">
      <w:pPr>
        <w:numPr>
          <w:ilvl w:val="0"/>
          <w:numId w:val="24"/>
        </w:numPr>
        <w:shd w:val="clear" w:color="auto" w:fill="FFFFFF"/>
        <w:spacing w:after="360" w:line="276" w:lineRule="auto"/>
        <w:rPr>
          <w:rFonts w:ascii="Trebuchet MS" w:hAnsi="Trebuchet MS" w:cstheme="minorHAnsi"/>
        </w:rPr>
      </w:pPr>
      <w:r w:rsidRPr="00003AE4">
        <w:rPr>
          <w:rFonts w:ascii="Trebuchet MS" w:hAnsi="Trebuchet MS" w:cstheme="minorHAnsi"/>
        </w:rPr>
        <w:t>Identify appropriate investment structures (PPP, blended finance, etc.)</w:t>
      </w:r>
    </w:p>
    <w:p w14:paraId="76B391A9" w14:textId="73D66AD6" w:rsidR="009E6F08" w:rsidRPr="00003AE4" w:rsidRDefault="009E6F08" w:rsidP="00003AE4">
      <w:pPr>
        <w:pStyle w:val="ListParagraph"/>
        <w:numPr>
          <w:ilvl w:val="1"/>
          <w:numId w:val="16"/>
        </w:numPr>
        <w:shd w:val="clear" w:color="auto" w:fill="FFFFFF"/>
        <w:spacing w:after="360" w:line="276" w:lineRule="auto"/>
        <w:rPr>
          <w:rFonts w:ascii="Trebuchet MS" w:hAnsi="Trebuchet MS" w:cstheme="minorHAnsi"/>
          <w:b/>
          <w:bCs/>
        </w:rPr>
      </w:pPr>
      <w:r w:rsidRPr="00003AE4">
        <w:rPr>
          <w:rFonts w:ascii="Trebuchet MS" w:hAnsi="Trebuchet MS" w:cstheme="minorHAnsi"/>
          <w:b/>
          <w:bCs/>
        </w:rPr>
        <w:t>Risk Analysis and Mitigation</w:t>
      </w:r>
    </w:p>
    <w:p w14:paraId="61E8023E" w14:textId="10865E09" w:rsidR="009E6F08" w:rsidRPr="00003AE4" w:rsidRDefault="009E6F08" w:rsidP="00003AE4">
      <w:pPr>
        <w:numPr>
          <w:ilvl w:val="0"/>
          <w:numId w:val="25"/>
        </w:numPr>
        <w:shd w:val="clear" w:color="auto" w:fill="FFFFFF"/>
        <w:spacing w:after="0" w:line="276" w:lineRule="auto"/>
        <w:rPr>
          <w:rFonts w:ascii="Trebuchet MS" w:hAnsi="Trebuchet MS" w:cstheme="minorHAnsi"/>
        </w:rPr>
      </w:pPr>
      <w:r w:rsidRPr="00003AE4">
        <w:rPr>
          <w:rFonts w:ascii="Trebuchet MS" w:hAnsi="Trebuchet MS" w:cstheme="minorHAnsi"/>
        </w:rPr>
        <w:t>Identify key risks (political, regulatory, financial, ESG)</w:t>
      </w:r>
    </w:p>
    <w:p w14:paraId="1CAAFC7C" w14:textId="4E9BEE79" w:rsidR="009E6F08" w:rsidRPr="00003AE4" w:rsidRDefault="009E6F08" w:rsidP="00003AE4">
      <w:pPr>
        <w:numPr>
          <w:ilvl w:val="0"/>
          <w:numId w:val="25"/>
        </w:numPr>
        <w:shd w:val="clear" w:color="auto" w:fill="FFFFFF"/>
        <w:spacing w:after="0" w:line="276" w:lineRule="auto"/>
        <w:rPr>
          <w:rFonts w:ascii="Trebuchet MS" w:hAnsi="Trebuchet MS" w:cstheme="minorHAnsi"/>
        </w:rPr>
      </w:pPr>
      <w:r w:rsidRPr="00003AE4">
        <w:rPr>
          <w:rFonts w:ascii="Trebuchet MS" w:hAnsi="Trebuchet MS" w:cstheme="minorHAnsi"/>
        </w:rPr>
        <w:t xml:space="preserve">Propose mitigation measures and risk allocation </w:t>
      </w:r>
      <w:r w:rsidR="00635A96" w:rsidRPr="00003AE4">
        <w:rPr>
          <w:rFonts w:ascii="Trebuchet MS" w:hAnsi="Trebuchet MS" w:cstheme="minorHAnsi"/>
        </w:rPr>
        <w:t>frameworks.</w:t>
      </w:r>
    </w:p>
    <w:p w14:paraId="66A4F377" w14:textId="69CB3EB4" w:rsidR="009E6F08" w:rsidRPr="00003AE4" w:rsidRDefault="009E6F08" w:rsidP="00003AE4">
      <w:pPr>
        <w:shd w:val="clear" w:color="auto" w:fill="FFFFFF"/>
        <w:spacing w:after="360" w:line="276" w:lineRule="auto"/>
        <w:rPr>
          <w:rFonts w:ascii="Trebuchet MS" w:hAnsi="Trebuchet MS" w:cstheme="minorHAnsi"/>
          <w:b/>
          <w:bCs/>
        </w:rPr>
      </w:pPr>
    </w:p>
    <w:p w14:paraId="611D14F0" w14:textId="54161E1E" w:rsidR="009E6F08" w:rsidRPr="00003AE4" w:rsidRDefault="009E6F08" w:rsidP="00003AE4">
      <w:pPr>
        <w:pStyle w:val="ListParagraph"/>
        <w:numPr>
          <w:ilvl w:val="1"/>
          <w:numId w:val="16"/>
        </w:numPr>
        <w:shd w:val="clear" w:color="auto" w:fill="FFFFFF"/>
        <w:spacing w:after="360" w:line="276" w:lineRule="auto"/>
        <w:rPr>
          <w:rFonts w:ascii="Trebuchet MS" w:hAnsi="Trebuchet MS" w:cstheme="minorHAnsi"/>
          <w:b/>
          <w:bCs/>
        </w:rPr>
      </w:pPr>
      <w:r w:rsidRPr="00003AE4">
        <w:rPr>
          <w:rFonts w:ascii="Trebuchet MS" w:hAnsi="Trebuchet MS" w:cstheme="minorHAnsi"/>
          <w:b/>
          <w:bCs/>
        </w:rPr>
        <w:t>Investor Packaging</w:t>
      </w:r>
    </w:p>
    <w:p w14:paraId="33B92CEE" w14:textId="77777777" w:rsidR="009E6F08" w:rsidRPr="00003AE4" w:rsidRDefault="009E6F08" w:rsidP="00003AE4">
      <w:pPr>
        <w:shd w:val="clear" w:color="auto" w:fill="FFFFFF"/>
        <w:spacing w:after="360" w:line="276" w:lineRule="auto"/>
        <w:rPr>
          <w:rFonts w:ascii="Trebuchet MS" w:hAnsi="Trebuchet MS" w:cstheme="minorHAnsi"/>
        </w:rPr>
      </w:pPr>
      <w:r w:rsidRPr="00003AE4">
        <w:rPr>
          <w:rFonts w:ascii="Trebuchet MS" w:hAnsi="Trebuchet MS" w:cstheme="minorHAnsi"/>
        </w:rPr>
        <w:t>Prepare investor-ready documentation, including:</w:t>
      </w:r>
    </w:p>
    <w:p w14:paraId="61FD75F5" w14:textId="573EB509" w:rsidR="009E6F08" w:rsidRPr="00003AE4" w:rsidRDefault="009E6F08" w:rsidP="00003AE4">
      <w:pPr>
        <w:numPr>
          <w:ilvl w:val="0"/>
          <w:numId w:val="26"/>
        </w:numPr>
        <w:shd w:val="clear" w:color="auto" w:fill="FFFFFF"/>
        <w:spacing w:after="0" w:line="276" w:lineRule="auto"/>
        <w:rPr>
          <w:rFonts w:ascii="Trebuchet MS" w:hAnsi="Trebuchet MS" w:cstheme="minorHAnsi"/>
        </w:rPr>
      </w:pPr>
      <w:r w:rsidRPr="00003AE4">
        <w:rPr>
          <w:rFonts w:ascii="Trebuchet MS" w:hAnsi="Trebuchet MS" w:cstheme="minorHAnsi"/>
        </w:rPr>
        <w:t>Project Information Memorandum (PIM)</w:t>
      </w:r>
    </w:p>
    <w:p w14:paraId="53A32D7E" w14:textId="1BB403B2" w:rsidR="009E6F08" w:rsidRPr="00003AE4" w:rsidRDefault="009E6F08" w:rsidP="00003AE4">
      <w:pPr>
        <w:numPr>
          <w:ilvl w:val="0"/>
          <w:numId w:val="26"/>
        </w:numPr>
        <w:shd w:val="clear" w:color="auto" w:fill="FFFFFF"/>
        <w:spacing w:after="0" w:line="276" w:lineRule="auto"/>
        <w:rPr>
          <w:rFonts w:ascii="Trebuchet MS" w:hAnsi="Trebuchet MS" w:cstheme="minorHAnsi"/>
        </w:rPr>
      </w:pPr>
      <w:r w:rsidRPr="00003AE4">
        <w:rPr>
          <w:rFonts w:ascii="Trebuchet MS" w:hAnsi="Trebuchet MS" w:cstheme="minorHAnsi"/>
        </w:rPr>
        <w:t>Executive summaries and pitch decks</w:t>
      </w:r>
    </w:p>
    <w:p w14:paraId="36150D6C" w14:textId="63FE8CF1" w:rsidR="009E6F08" w:rsidRPr="00003AE4" w:rsidRDefault="009E6F08" w:rsidP="00003AE4">
      <w:pPr>
        <w:numPr>
          <w:ilvl w:val="0"/>
          <w:numId w:val="26"/>
        </w:numPr>
        <w:shd w:val="clear" w:color="auto" w:fill="FFFFFF"/>
        <w:spacing w:after="0" w:line="276" w:lineRule="auto"/>
        <w:rPr>
          <w:rFonts w:ascii="Trebuchet MS" w:hAnsi="Trebuchet MS" w:cstheme="minorHAnsi"/>
        </w:rPr>
      </w:pPr>
      <w:r w:rsidRPr="00003AE4">
        <w:rPr>
          <w:rFonts w:ascii="Trebuchet MS" w:hAnsi="Trebuchet MS" w:cstheme="minorHAnsi"/>
        </w:rPr>
        <w:t>Investment teasers</w:t>
      </w:r>
    </w:p>
    <w:p w14:paraId="7454EFA3" w14:textId="4333B2A4" w:rsidR="009E6F08" w:rsidRPr="00003AE4" w:rsidRDefault="009E6F08" w:rsidP="00003AE4">
      <w:pPr>
        <w:pStyle w:val="ListParagraph"/>
        <w:numPr>
          <w:ilvl w:val="1"/>
          <w:numId w:val="16"/>
        </w:numPr>
        <w:shd w:val="clear" w:color="auto" w:fill="FFFFFF"/>
        <w:spacing w:after="360" w:line="276" w:lineRule="auto"/>
        <w:rPr>
          <w:rFonts w:ascii="Trebuchet MS" w:hAnsi="Trebuchet MS" w:cstheme="minorHAnsi"/>
          <w:b/>
          <w:bCs/>
        </w:rPr>
      </w:pPr>
      <w:r w:rsidRPr="00003AE4">
        <w:rPr>
          <w:rFonts w:ascii="Trebuchet MS" w:hAnsi="Trebuchet MS" w:cstheme="minorHAnsi"/>
          <w:b/>
          <w:bCs/>
        </w:rPr>
        <w:t>Stakeholder Engagement</w:t>
      </w:r>
    </w:p>
    <w:p w14:paraId="797A3733" w14:textId="2DA04DA2" w:rsidR="009E6F08" w:rsidRPr="00003AE4" w:rsidRDefault="009E6F08" w:rsidP="00003AE4">
      <w:pPr>
        <w:numPr>
          <w:ilvl w:val="0"/>
          <w:numId w:val="27"/>
        </w:numPr>
        <w:shd w:val="clear" w:color="auto" w:fill="FFFFFF"/>
        <w:spacing w:after="0" w:line="276" w:lineRule="auto"/>
        <w:rPr>
          <w:rFonts w:ascii="Trebuchet MS" w:eastAsia="Times New Roman" w:hAnsi="Trebuchet MS" w:cs="Segoe UI"/>
          <w:kern w:val="0"/>
          <w:lang w:eastAsia="en-GB"/>
          <w14:ligatures w14:val="none"/>
        </w:rPr>
      </w:pPr>
      <w:r w:rsidRPr="00003AE4">
        <w:rPr>
          <w:rFonts w:ascii="Trebuchet MS" w:eastAsia="Times New Roman" w:hAnsi="Trebuchet MS" w:cs="Segoe UI"/>
          <w:kern w:val="0"/>
          <w:lang w:eastAsia="en-GB"/>
          <w14:ligatures w14:val="none"/>
        </w:rPr>
        <w:t xml:space="preserve">Conduct virtual consultations with relevant government </w:t>
      </w:r>
      <w:r w:rsidR="00635A96" w:rsidRPr="00003AE4">
        <w:rPr>
          <w:rFonts w:ascii="Trebuchet MS" w:eastAsia="Times New Roman" w:hAnsi="Trebuchet MS" w:cs="Segoe UI"/>
          <w:kern w:val="0"/>
          <w:lang w:eastAsia="en-GB"/>
          <w14:ligatures w14:val="none"/>
        </w:rPr>
        <w:t>agencies.</w:t>
      </w:r>
    </w:p>
    <w:p w14:paraId="63853103" w14:textId="05A7869F" w:rsidR="00155DE2" w:rsidRPr="00003AE4" w:rsidRDefault="009E6F08" w:rsidP="00003AE4">
      <w:pPr>
        <w:numPr>
          <w:ilvl w:val="0"/>
          <w:numId w:val="27"/>
        </w:numPr>
        <w:shd w:val="clear" w:color="auto" w:fill="FFFFFF"/>
        <w:spacing w:after="0" w:line="276" w:lineRule="auto"/>
        <w:rPr>
          <w:rFonts w:ascii="Trebuchet MS" w:eastAsia="Times New Roman" w:hAnsi="Trebuchet MS" w:cs="Segoe UI"/>
          <w:kern w:val="0"/>
          <w:lang w:eastAsia="en-GB"/>
          <w14:ligatures w14:val="none"/>
        </w:rPr>
      </w:pPr>
      <w:r w:rsidRPr="00003AE4">
        <w:rPr>
          <w:rFonts w:ascii="Trebuchet MS" w:eastAsia="Times New Roman" w:hAnsi="Trebuchet MS" w:cs="Segoe UI"/>
          <w:kern w:val="0"/>
          <w:lang w:eastAsia="en-GB"/>
          <w14:ligatures w14:val="none"/>
        </w:rPr>
        <w:t xml:space="preserve">Incorporate feedback into final project </w:t>
      </w:r>
      <w:r w:rsidR="00635A96" w:rsidRPr="00003AE4">
        <w:rPr>
          <w:rFonts w:ascii="Trebuchet MS" w:eastAsia="Times New Roman" w:hAnsi="Trebuchet MS" w:cs="Segoe UI"/>
          <w:kern w:val="0"/>
          <w:lang w:eastAsia="en-GB"/>
          <w14:ligatures w14:val="none"/>
        </w:rPr>
        <w:t>documents.</w:t>
      </w:r>
    </w:p>
    <w:p w14:paraId="2502BFE3" w14:textId="214C6489" w:rsidR="00155DE2" w:rsidRPr="00003AE4" w:rsidRDefault="00155DE2" w:rsidP="00003AE4">
      <w:pPr>
        <w:pStyle w:val="ListParagraph"/>
        <w:numPr>
          <w:ilvl w:val="0"/>
          <w:numId w:val="27"/>
        </w:numPr>
        <w:spacing w:after="0" w:line="300" w:lineRule="atLeast"/>
        <w:rPr>
          <w:rFonts w:ascii="Trebuchet MS" w:eastAsia="Times New Roman" w:hAnsi="Trebuchet MS" w:cs="Segoe UI"/>
          <w:kern w:val="0"/>
          <w:lang w:eastAsia="en-GB"/>
          <w14:ligatures w14:val="none"/>
        </w:rPr>
      </w:pPr>
      <w:r w:rsidRPr="00003AE4">
        <w:rPr>
          <w:rFonts w:ascii="Trebuchet MS" w:eastAsia="Times New Roman" w:hAnsi="Trebuchet MS" w:cs="Segoe UI"/>
          <w:kern w:val="0"/>
          <w:lang w:eastAsia="en-GB"/>
          <w14:ligatures w14:val="none"/>
        </w:rPr>
        <w:t>draft a bankability enhancement report, summarising key improvements, revised financial and commercial positioning, and investor</w:t>
      </w:r>
      <w:r w:rsidRPr="00003AE4">
        <w:rPr>
          <w:rFonts w:ascii="Trebuchet MS" w:eastAsia="Times New Roman" w:hAnsi="Trebuchet MS" w:cs="Segoe UI"/>
          <w:kern w:val="0"/>
          <w:lang w:eastAsia="en-GB"/>
          <w14:ligatures w14:val="none"/>
        </w:rPr>
        <w:noBreakHyphen/>
        <w:t>readiness status.</w:t>
      </w:r>
    </w:p>
    <w:p w14:paraId="75882F8B" w14:textId="0AB9A042" w:rsidR="00155DE2" w:rsidRPr="00003AE4" w:rsidRDefault="00155DE2" w:rsidP="00003AE4">
      <w:pPr>
        <w:pStyle w:val="ListParagraph"/>
        <w:numPr>
          <w:ilvl w:val="0"/>
          <w:numId w:val="27"/>
        </w:numPr>
        <w:spacing w:after="0" w:line="300" w:lineRule="atLeast"/>
        <w:rPr>
          <w:rFonts w:ascii="Trebuchet MS" w:eastAsia="Times New Roman" w:hAnsi="Trebuchet MS" w:cs="Segoe UI"/>
          <w:kern w:val="0"/>
          <w:lang w:eastAsia="en-GB"/>
          <w14:ligatures w14:val="none"/>
        </w:rPr>
      </w:pPr>
      <w:r w:rsidRPr="00003AE4">
        <w:rPr>
          <w:rFonts w:ascii="Trebuchet MS" w:eastAsia="Times New Roman" w:hAnsi="Trebuchet MS" w:cs="Segoe UI"/>
          <w:kern w:val="0"/>
          <w:lang w:eastAsia="en-GB"/>
          <w14:ligatures w14:val="none"/>
        </w:rPr>
        <w:t>Provide recommendations on next steps to advance each project towards investor engagement and financial close.</w:t>
      </w:r>
    </w:p>
    <w:p w14:paraId="0494DDA9" w14:textId="55C96E35" w:rsidR="00155DE2" w:rsidRPr="00003AE4" w:rsidRDefault="00155DE2" w:rsidP="00003AE4">
      <w:pPr>
        <w:pStyle w:val="ListParagraph"/>
        <w:numPr>
          <w:ilvl w:val="0"/>
          <w:numId w:val="27"/>
        </w:numPr>
        <w:spacing w:after="0" w:line="300" w:lineRule="atLeast"/>
        <w:rPr>
          <w:rFonts w:ascii="Trebuchet MS" w:eastAsia="Times New Roman" w:hAnsi="Trebuchet MS" w:cs="Segoe UI"/>
          <w:kern w:val="0"/>
          <w:lang w:eastAsia="en-GB"/>
          <w14:ligatures w14:val="none"/>
        </w:rPr>
      </w:pPr>
      <w:r w:rsidRPr="00003AE4">
        <w:rPr>
          <w:rFonts w:ascii="Trebuchet MS" w:eastAsia="Times New Roman" w:hAnsi="Trebuchet MS" w:cs="Segoe UI"/>
          <w:kern w:val="0"/>
          <w:lang w:eastAsia="en-GB"/>
          <w14:ligatures w14:val="none"/>
        </w:rPr>
        <w:t>Participate in debriefing sessions with the Secretariat to present findings and recommendations.</w:t>
      </w:r>
    </w:p>
    <w:p w14:paraId="6AFB1E49" w14:textId="77777777" w:rsidR="00155DE2" w:rsidRPr="00003AE4" w:rsidRDefault="00155DE2" w:rsidP="00003AE4">
      <w:pPr>
        <w:shd w:val="clear" w:color="auto" w:fill="FFFFFF"/>
        <w:spacing w:after="0" w:line="276" w:lineRule="auto"/>
        <w:ind w:left="720"/>
        <w:rPr>
          <w:rFonts w:ascii="Trebuchet MS" w:hAnsi="Trebuchet MS" w:cstheme="minorHAnsi"/>
          <w:b/>
          <w:bCs/>
        </w:rPr>
      </w:pPr>
    </w:p>
    <w:p w14:paraId="2BC8FE7A" w14:textId="419E98B0" w:rsidR="007C7066" w:rsidRPr="00003AE4" w:rsidRDefault="007F08D6" w:rsidP="00003AE4">
      <w:pPr>
        <w:pStyle w:val="ListParagraph"/>
        <w:numPr>
          <w:ilvl w:val="0"/>
          <w:numId w:val="16"/>
        </w:numPr>
        <w:shd w:val="clear" w:color="auto" w:fill="FFFFFF"/>
        <w:spacing w:after="120" w:line="276" w:lineRule="auto"/>
        <w:outlineLvl w:val="3"/>
        <w:rPr>
          <w:rFonts w:ascii="Trebuchet MS" w:eastAsia="Times New Roman" w:hAnsi="Trebuchet MS" w:cstheme="minorHAnsi"/>
          <w:color w:val="25317A"/>
          <w:kern w:val="0"/>
          <w:lang w:eastAsia="en-GB"/>
          <w14:ligatures w14:val="none"/>
        </w:rPr>
      </w:pPr>
      <w:r w:rsidRPr="00003AE4">
        <w:rPr>
          <w:rFonts w:ascii="Trebuchet MS" w:eastAsia="Times New Roman" w:hAnsi="Trebuchet MS" w:cstheme="minorHAnsi"/>
          <w:b/>
          <w:bCs/>
          <w:color w:val="141414"/>
          <w:kern w:val="0"/>
          <w:lang w:eastAsia="en-GB"/>
          <w14:ligatures w14:val="none"/>
        </w:rPr>
        <w:t>Implementation arrangements/</w:t>
      </w:r>
      <w:r w:rsidR="007C7066" w:rsidRPr="00003AE4">
        <w:rPr>
          <w:rFonts w:ascii="Trebuchet MS" w:eastAsia="Times New Roman" w:hAnsi="Trebuchet MS" w:cstheme="minorHAnsi"/>
          <w:b/>
          <w:bCs/>
          <w:color w:val="141414"/>
          <w:kern w:val="0"/>
          <w:lang w:eastAsia="en-GB"/>
          <w14:ligatures w14:val="none"/>
        </w:rPr>
        <w:t>Time frame for Delivery</w:t>
      </w:r>
    </w:p>
    <w:p w14:paraId="73F4AF09" w14:textId="6B94EDC9" w:rsidR="007F08D6" w:rsidRPr="00003AE4" w:rsidRDefault="007F08D6"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The selected consultant will follow the following implementation </w:t>
      </w:r>
      <w:r w:rsidR="000D662A" w:rsidRPr="00003AE4">
        <w:rPr>
          <w:rFonts w:ascii="Trebuchet MS" w:eastAsia="Times New Roman" w:hAnsi="Trebuchet MS" w:cstheme="minorHAnsi"/>
          <w:color w:val="141414"/>
          <w:kern w:val="0"/>
          <w:lang w:eastAsia="en-GB"/>
          <w14:ligatures w14:val="none"/>
        </w:rPr>
        <w:t>and delivery framework to achieve the desired deliverables.</w:t>
      </w:r>
    </w:p>
    <w:tbl>
      <w:tblPr>
        <w:tblStyle w:val="TableGrid"/>
        <w:tblW w:w="0" w:type="auto"/>
        <w:tblLook w:val="04A0" w:firstRow="1" w:lastRow="0" w:firstColumn="1" w:lastColumn="0" w:noHBand="0" w:noVBand="1"/>
      </w:tblPr>
      <w:tblGrid>
        <w:gridCol w:w="795"/>
        <w:gridCol w:w="3625"/>
        <w:gridCol w:w="4596"/>
      </w:tblGrid>
      <w:tr w:rsidR="00E904C2" w:rsidRPr="00003AE4" w14:paraId="77A26C46" w14:textId="77777777" w:rsidTr="00BD2B9F">
        <w:tc>
          <w:tcPr>
            <w:tcW w:w="795" w:type="dxa"/>
          </w:tcPr>
          <w:p w14:paraId="20C0C4DA" w14:textId="77777777"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p>
        </w:tc>
        <w:tc>
          <w:tcPr>
            <w:tcW w:w="3625" w:type="dxa"/>
          </w:tcPr>
          <w:p w14:paraId="01E3A59C" w14:textId="4A7C6A6D" w:rsidR="00E904C2" w:rsidRPr="00003AE4" w:rsidRDefault="00802440" w:rsidP="00003AE4">
            <w:pPr>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Activities</w:t>
            </w:r>
            <w:r w:rsidR="00B90BC2" w:rsidRPr="00003AE4">
              <w:rPr>
                <w:rFonts w:ascii="Trebuchet MS" w:eastAsia="Times New Roman" w:hAnsi="Trebuchet MS" w:cstheme="minorHAnsi"/>
                <w:b/>
                <w:bCs/>
                <w:color w:val="141414"/>
                <w:kern w:val="0"/>
                <w:lang w:eastAsia="en-GB"/>
                <w14:ligatures w14:val="none"/>
              </w:rPr>
              <w:t>/deliverables</w:t>
            </w:r>
          </w:p>
        </w:tc>
        <w:tc>
          <w:tcPr>
            <w:tcW w:w="4596" w:type="dxa"/>
          </w:tcPr>
          <w:p w14:paraId="1554F75D" w14:textId="452A1691" w:rsidR="00E904C2" w:rsidRPr="00003AE4" w:rsidRDefault="00E904C2" w:rsidP="00003AE4">
            <w:pPr>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Time Frame</w:t>
            </w:r>
          </w:p>
        </w:tc>
      </w:tr>
      <w:tr w:rsidR="00E904C2" w:rsidRPr="00003AE4" w14:paraId="0265FD44" w14:textId="77777777" w:rsidTr="00BD2B9F">
        <w:tc>
          <w:tcPr>
            <w:tcW w:w="795" w:type="dxa"/>
          </w:tcPr>
          <w:p w14:paraId="50BEA1A0" w14:textId="78647EDF"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1</w:t>
            </w:r>
          </w:p>
        </w:tc>
        <w:tc>
          <w:tcPr>
            <w:tcW w:w="3625" w:type="dxa"/>
          </w:tcPr>
          <w:p w14:paraId="2D20A0D5" w14:textId="1C3608C3" w:rsidR="00E904C2" w:rsidRPr="00003AE4" w:rsidRDefault="007D4DD8"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Inception report (methodology, project selection criteria)</w:t>
            </w:r>
          </w:p>
        </w:tc>
        <w:tc>
          <w:tcPr>
            <w:tcW w:w="4596" w:type="dxa"/>
          </w:tcPr>
          <w:p w14:paraId="57C6D854" w14:textId="39A4DA4F"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T</w:t>
            </w:r>
            <w:r w:rsidR="00CE2E0B" w:rsidRPr="00003AE4">
              <w:rPr>
                <w:rFonts w:ascii="Trebuchet MS" w:eastAsia="Times New Roman" w:hAnsi="Trebuchet MS" w:cstheme="minorHAnsi"/>
                <w:color w:val="141414"/>
                <w:kern w:val="0"/>
                <w:lang w:eastAsia="en-GB"/>
                <w14:ligatures w14:val="none"/>
              </w:rPr>
              <w:t>wo</w:t>
            </w:r>
            <w:r w:rsidRPr="00003AE4">
              <w:rPr>
                <w:rFonts w:ascii="Trebuchet MS" w:eastAsia="Times New Roman" w:hAnsi="Trebuchet MS" w:cstheme="minorHAnsi"/>
                <w:color w:val="141414"/>
                <w:kern w:val="0"/>
                <w:lang w:eastAsia="en-GB"/>
                <w14:ligatures w14:val="none"/>
              </w:rPr>
              <w:t xml:space="preserve"> weeks after the contract is awarded (Week 1</w:t>
            </w:r>
            <w:r w:rsidR="001B0C51" w:rsidRPr="00003AE4">
              <w:rPr>
                <w:rFonts w:ascii="Trebuchet MS" w:eastAsia="Times New Roman" w:hAnsi="Trebuchet MS" w:cstheme="minorHAnsi"/>
                <w:color w:val="141414"/>
                <w:kern w:val="0"/>
                <w:lang w:eastAsia="en-GB"/>
                <w14:ligatures w14:val="none"/>
              </w:rPr>
              <w:t xml:space="preserve">, </w:t>
            </w:r>
            <w:r w:rsidR="00874180" w:rsidRPr="00003AE4">
              <w:rPr>
                <w:rFonts w:ascii="Trebuchet MS" w:eastAsia="Times New Roman" w:hAnsi="Trebuchet MS" w:cstheme="minorHAnsi"/>
                <w:color w:val="141414"/>
                <w:kern w:val="0"/>
                <w:lang w:eastAsia="en-GB"/>
                <w14:ligatures w14:val="none"/>
              </w:rPr>
              <w:t>2)</w:t>
            </w:r>
          </w:p>
        </w:tc>
      </w:tr>
      <w:tr w:rsidR="00E904C2" w:rsidRPr="00003AE4" w14:paraId="5EDE5CF3" w14:textId="77777777" w:rsidTr="00BD2B9F">
        <w:tc>
          <w:tcPr>
            <w:tcW w:w="795" w:type="dxa"/>
          </w:tcPr>
          <w:p w14:paraId="5807F35B" w14:textId="426426A6"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2</w:t>
            </w:r>
          </w:p>
        </w:tc>
        <w:tc>
          <w:tcPr>
            <w:tcW w:w="3625" w:type="dxa"/>
          </w:tcPr>
          <w:p w14:paraId="1DB1B8A7" w14:textId="36BB2190" w:rsidR="00E904C2" w:rsidRPr="00003AE4" w:rsidRDefault="00730A93"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Diagnostic assessment reports (for all selected projects)</w:t>
            </w:r>
          </w:p>
        </w:tc>
        <w:tc>
          <w:tcPr>
            <w:tcW w:w="4596" w:type="dxa"/>
          </w:tcPr>
          <w:p w14:paraId="460592D2" w14:textId="688158FB"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Within </w:t>
            </w:r>
            <w:r w:rsidR="005D6205" w:rsidRPr="00003AE4">
              <w:rPr>
                <w:rFonts w:ascii="Trebuchet MS" w:eastAsia="Times New Roman" w:hAnsi="Trebuchet MS" w:cstheme="minorHAnsi"/>
                <w:color w:val="141414"/>
                <w:kern w:val="0"/>
                <w:lang w:eastAsia="en-GB"/>
                <w14:ligatures w14:val="none"/>
              </w:rPr>
              <w:t>two weeks</w:t>
            </w:r>
            <w:r w:rsidRPr="00003AE4">
              <w:rPr>
                <w:rFonts w:ascii="Trebuchet MS" w:eastAsia="Times New Roman" w:hAnsi="Trebuchet MS" w:cstheme="minorHAnsi"/>
                <w:color w:val="141414"/>
                <w:kern w:val="0"/>
                <w:lang w:eastAsia="en-GB"/>
                <w14:ligatures w14:val="none"/>
              </w:rPr>
              <w:t xml:space="preserve"> (week </w:t>
            </w:r>
            <w:r w:rsidR="00F46EC2" w:rsidRPr="00003AE4">
              <w:rPr>
                <w:rFonts w:ascii="Trebuchet MS" w:eastAsia="Times New Roman" w:hAnsi="Trebuchet MS" w:cstheme="minorHAnsi"/>
                <w:color w:val="141414"/>
                <w:kern w:val="0"/>
                <w:lang w:eastAsia="en-GB"/>
                <w14:ligatures w14:val="none"/>
              </w:rPr>
              <w:t>3</w:t>
            </w:r>
            <w:r w:rsidR="00F36C0B" w:rsidRPr="00003AE4">
              <w:rPr>
                <w:rFonts w:ascii="Trebuchet MS" w:eastAsia="Times New Roman" w:hAnsi="Trebuchet MS" w:cstheme="minorHAnsi"/>
                <w:color w:val="141414"/>
                <w:kern w:val="0"/>
                <w:lang w:eastAsia="en-GB"/>
                <w14:ligatures w14:val="none"/>
              </w:rPr>
              <w:t xml:space="preserve"> and 4</w:t>
            </w:r>
            <w:r w:rsidRPr="00003AE4">
              <w:rPr>
                <w:rFonts w:ascii="Trebuchet MS" w:eastAsia="Times New Roman" w:hAnsi="Trebuchet MS" w:cstheme="minorHAnsi"/>
                <w:color w:val="141414"/>
                <w:kern w:val="0"/>
                <w:lang w:eastAsia="en-GB"/>
                <w14:ligatures w14:val="none"/>
              </w:rPr>
              <w:t>)</w:t>
            </w:r>
          </w:p>
        </w:tc>
      </w:tr>
      <w:tr w:rsidR="00E904C2" w:rsidRPr="00003AE4" w14:paraId="07F9427B" w14:textId="77777777" w:rsidTr="00BD2B9F">
        <w:tc>
          <w:tcPr>
            <w:tcW w:w="795" w:type="dxa"/>
          </w:tcPr>
          <w:p w14:paraId="40122797" w14:textId="172B8F0A"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3</w:t>
            </w:r>
          </w:p>
        </w:tc>
        <w:tc>
          <w:tcPr>
            <w:tcW w:w="3625" w:type="dxa"/>
          </w:tcPr>
          <w:p w14:paraId="13A0CE3E" w14:textId="453F90F7" w:rsidR="00E904C2" w:rsidRPr="00003AE4" w:rsidRDefault="003B498A"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Draft bankable project documents (PIM + financial model)</w:t>
            </w:r>
          </w:p>
        </w:tc>
        <w:tc>
          <w:tcPr>
            <w:tcW w:w="4596" w:type="dxa"/>
          </w:tcPr>
          <w:p w14:paraId="1B14CC95" w14:textId="5D2676C0" w:rsidR="00E904C2" w:rsidRPr="00003AE4" w:rsidRDefault="00E904C2"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Two weeks after the </w:t>
            </w:r>
            <w:r w:rsidR="00DD28CE" w:rsidRPr="00003AE4">
              <w:rPr>
                <w:rFonts w:ascii="Trebuchet MS" w:eastAsia="Times New Roman" w:hAnsi="Trebuchet MS" w:cstheme="minorHAnsi"/>
                <w:color w:val="141414"/>
                <w:kern w:val="0"/>
                <w:lang w:eastAsia="en-GB"/>
                <w14:ligatures w14:val="none"/>
              </w:rPr>
              <w:t>assessment</w:t>
            </w:r>
            <w:r w:rsidRPr="00003AE4">
              <w:rPr>
                <w:rFonts w:ascii="Trebuchet MS" w:eastAsia="Times New Roman" w:hAnsi="Trebuchet MS" w:cstheme="minorHAnsi"/>
                <w:color w:val="141414"/>
                <w:kern w:val="0"/>
                <w:lang w:eastAsia="en-GB"/>
                <w14:ligatures w14:val="none"/>
              </w:rPr>
              <w:t xml:space="preserve"> </w:t>
            </w:r>
            <w:r w:rsidR="00D53BF6" w:rsidRPr="00003AE4">
              <w:rPr>
                <w:rFonts w:ascii="Trebuchet MS" w:eastAsia="Times New Roman" w:hAnsi="Trebuchet MS" w:cstheme="minorHAnsi"/>
                <w:color w:val="141414"/>
                <w:kern w:val="0"/>
                <w:lang w:eastAsia="en-GB"/>
                <w14:ligatures w14:val="none"/>
              </w:rPr>
              <w:t>at no 2 above (week</w:t>
            </w:r>
            <w:r w:rsidR="00E872D4" w:rsidRPr="00003AE4">
              <w:rPr>
                <w:rFonts w:ascii="Trebuchet MS" w:eastAsia="Times New Roman" w:hAnsi="Trebuchet MS" w:cstheme="minorHAnsi"/>
                <w:color w:val="141414"/>
                <w:kern w:val="0"/>
                <w:lang w:eastAsia="en-GB"/>
                <w14:ligatures w14:val="none"/>
              </w:rPr>
              <w:t>s</w:t>
            </w:r>
            <w:r w:rsidR="00D53BF6" w:rsidRPr="00003AE4">
              <w:rPr>
                <w:rFonts w:ascii="Trebuchet MS" w:eastAsia="Times New Roman" w:hAnsi="Trebuchet MS" w:cstheme="minorHAnsi"/>
                <w:color w:val="141414"/>
                <w:kern w:val="0"/>
                <w:lang w:eastAsia="en-GB"/>
                <w14:ligatures w14:val="none"/>
              </w:rPr>
              <w:t xml:space="preserve"> </w:t>
            </w:r>
            <w:r w:rsidR="00B54D74" w:rsidRPr="00003AE4">
              <w:rPr>
                <w:rFonts w:ascii="Trebuchet MS" w:eastAsia="Times New Roman" w:hAnsi="Trebuchet MS" w:cstheme="minorHAnsi"/>
                <w:color w:val="141414"/>
                <w:kern w:val="0"/>
                <w:lang w:eastAsia="en-GB"/>
                <w14:ligatures w14:val="none"/>
              </w:rPr>
              <w:t>5</w:t>
            </w:r>
            <w:r w:rsidR="00D53BF6" w:rsidRPr="00003AE4">
              <w:rPr>
                <w:rFonts w:ascii="Trebuchet MS" w:eastAsia="Times New Roman" w:hAnsi="Trebuchet MS" w:cstheme="minorHAnsi"/>
                <w:color w:val="141414"/>
                <w:kern w:val="0"/>
                <w:lang w:eastAsia="en-GB"/>
                <w14:ligatures w14:val="none"/>
              </w:rPr>
              <w:t xml:space="preserve"> an</w:t>
            </w:r>
            <w:r w:rsidR="00B54D74" w:rsidRPr="00003AE4">
              <w:rPr>
                <w:rFonts w:ascii="Trebuchet MS" w:eastAsia="Times New Roman" w:hAnsi="Trebuchet MS" w:cstheme="minorHAnsi"/>
                <w:color w:val="141414"/>
                <w:kern w:val="0"/>
                <w:lang w:eastAsia="en-GB"/>
                <w14:ligatures w14:val="none"/>
              </w:rPr>
              <w:t>d 6</w:t>
            </w:r>
            <w:r w:rsidR="00D53BF6" w:rsidRPr="00003AE4">
              <w:rPr>
                <w:rFonts w:ascii="Trebuchet MS" w:eastAsia="Times New Roman" w:hAnsi="Trebuchet MS" w:cstheme="minorHAnsi"/>
                <w:color w:val="141414"/>
                <w:kern w:val="0"/>
                <w:lang w:eastAsia="en-GB"/>
                <w14:ligatures w14:val="none"/>
              </w:rPr>
              <w:t>)</w:t>
            </w:r>
          </w:p>
        </w:tc>
      </w:tr>
      <w:tr w:rsidR="00E904C2" w:rsidRPr="00003AE4" w14:paraId="0D6E192C" w14:textId="77777777" w:rsidTr="00BD2B9F">
        <w:tc>
          <w:tcPr>
            <w:tcW w:w="795" w:type="dxa"/>
          </w:tcPr>
          <w:p w14:paraId="3C6B3B1E" w14:textId="02912969" w:rsidR="00E904C2" w:rsidRPr="00003AE4" w:rsidRDefault="008A0939"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4</w:t>
            </w:r>
          </w:p>
        </w:tc>
        <w:tc>
          <w:tcPr>
            <w:tcW w:w="3625" w:type="dxa"/>
          </w:tcPr>
          <w:p w14:paraId="00780DB4" w14:textId="3B0FC5CD" w:rsidR="00E904C2" w:rsidRPr="00003AE4" w:rsidRDefault="003B498A"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Final investor-ready project packages</w:t>
            </w:r>
          </w:p>
        </w:tc>
        <w:tc>
          <w:tcPr>
            <w:tcW w:w="4596" w:type="dxa"/>
          </w:tcPr>
          <w:p w14:paraId="18B25B87" w14:textId="266CD8A3" w:rsidR="00E904C2" w:rsidRPr="00003AE4" w:rsidRDefault="00B54D74"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One</w:t>
            </w:r>
            <w:r w:rsidR="002E546D" w:rsidRPr="00003AE4">
              <w:rPr>
                <w:rFonts w:ascii="Trebuchet MS" w:eastAsia="Times New Roman" w:hAnsi="Trebuchet MS" w:cstheme="minorHAnsi"/>
                <w:color w:val="141414"/>
                <w:kern w:val="0"/>
                <w:lang w:eastAsia="en-GB"/>
                <w14:ligatures w14:val="none"/>
              </w:rPr>
              <w:t xml:space="preserve"> week after </w:t>
            </w:r>
            <w:r w:rsidRPr="00003AE4">
              <w:rPr>
                <w:rFonts w:ascii="Trebuchet MS" w:eastAsia="Times New Roman" w:hAnsi="Trebuchet MS" w:cstheme="minorHAnsi"/>
                <w:color w:val="141414"/>
                <w:kern w:val="0"/>
                <w:lang w:eastAsia="en-GB"/>
                <w14:ligatures w14:val="none"/>
              </w:rPr>
              <w:t>activity</w:t>
            </w:r>
            <w:r w:rsidR="002E546D" w:rsidRPr="00003AE4">
              <w:rPr>
                <w:rFonts w:ascii="Trebuchet MS" w:eastAsia="Times New Roman" w:hAnsi="Trebuchet MS" w:cstheme="minorHAnsi"/>
                <w:color w:val="141414"/>
                <w:kern w:val="0"/>
                <w:lang w:eastAsia="en-GB"/>
                <w14:ligatures w14:val="none"/>
              </w:rPr>
              <w:t xml:space="preserve"> at no 3 (Week</w:t>
            </w:r>
            <w:r w:rsidR="002F0D9F" w:rsidRPr="00003AE4">
              <w:rPr>
                <w:rFonts w:ascii="Trebuchet MS" w:eastAsia="Times New Roman" w:hAnsi="Trebuchet MS" w:cstheme="minorHAnsi"/>
                <w:color w:val="141414"/>
                <w:kern w:val="0"/>
                <w:lang w:eastAsia="en-GB"/>
                <w14:ligatures w14:val="none"/>
              </w:rPr>
              <w:t xml:space="preserve"> 7</w:t>
            </w:r>
            <w:r w:rsidR="002E546D" w:rsidRPr="00003AE4">
              <w:rPr>
                <w:rFonts w:ascii="Trebuchet MS" w:eastAsia="Times New Roman" w:hAnsi="Trebuchet MS" w:cstheme="minorHAnsi"/>
                <w:color w:val="141414"/>
                <w:kern w:val="0"/>
                <w:lang w:eastAsia="en-GB"/>
                <w14:ligatures w14:val="none"/>
              </w:rPr>
              <w:t>)</w:t>
            </w:r>
          </w:p>
        </w:tc>
      </w:tr>
      <w:tr w:rsidR="002E546D" w:rsidRPr="00003AE4" w14:paraId="43080A72" w14:textId="77777777" w:rsidTr="00BD2B9F">
        <w:tc>
          <w:tcPr>
            <w:tcW w:w="795" w:type="dxa"/>
          </w:tcPr>
          <w:p w14:paraId="191697F1" w14:textId="69EFD380" w:rsidR="002E546D" w:rsidRPr="00003AE4" w:rsidRDefault="002E546D"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5</w:t>
            </w:r>
          </w:p>
        </w:tc>
        <w:tc>
          <w:tcPr>
            <w:tcW w:w="3625" w:type="dxa"/>
          </w:tcPr>
          <w:p w14:paraId="12CFC6B4" w14:textId="4854AA2C" w:rsidR="002E546D" w:rsidRPr="00003AE4" w:rsidRDefault="00BF36B0"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Guidance note on project bankability</w:t>
            </w:r>
            <w:r w:rsidR="00531E96" w:rsidRPr="00003AE4">
              <w:rPr>
                <w:rFonts w:ascii="Trebuchet MS" w:eastAsia="Times New Roman" w:hAnsi="Trebuchet MS" w:cstheme="minorHAnsi"/>
                <w:color w:val="141414"/>
                <w:kern w:val="0"/>
                <w:lang w:eastAsia="en-GB"/>
                <w14:ligatures w14:val="none"/>
              </w:rPr>
              <w:t xml:space="preserve"> and final report</w:t>
            </w:r>
          </w:p>
        </w:tc>
        <w:tc>
          <w:tcPr>
            <w:tcW w:w="4596" w:type="dxa"/>
          </w:tcPr>
          <w:p w14:paraId="4806AC2D" w14:textId="2CE3A6D9" w:rsidR="002E546D" w:rsidRPr="00003AE4" w:rsidRDefault="0038152E" w:rsidP="00003AE4">
            <w:pPr>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Week 8</w:t>
            </w:r>
          </w:p>
        </w:tc>
      </w:tr>
    </w:tbl>
    <w:p w14:paraId="6749A3D1" w14:textId="0F1E67A3" w:rsidR="00C569A3" w:rsidRPr="00003AE4" w:rsidRDefault="00C569A3" w:rsidP="00003AE4">
      <w:pPr>
        <w:spacing w:line="276" w:lineRule="auto"/>
        <w:rPr>
          <w:rFonts w:ascii="Trebuchet MS" w:hAnsi="Trebuchet MS" w:cstheme="minorHAnsi"/>
          <w:b/>
          <w:bCs/>
        </w:rPr>
      </w:pPr>
      <w:r w:rsidRPr="00003AE4">
        <w:rPr>
          <w:rFonts w:ascii="Trebuchet MS" w:hAnsi="Trebuchet MS" w:cstheme="minorHAnsi"/>
          <w:b/>
          <w:bCs/>
        </w:rPr>
        <w:t xml:space="preserve"> </w:t>
      </w:r>
    </w:p>
    <w:p w14:paraId="320431BC" w14:textId="0AB66E8B" w:rsidR="005C0858" w:rsidRPr="00003AE4" w:rsidRDefault="005C0858" w:rsidP="00003AE4">
      <w:pPr>
        <w:pStyle w:val="ListParagraph"/>
        <w:numPr>
          <w:ilvl w:val="0"/>
          <w:numId w:val="16"/>
        </w:numPr>
        <w:shd w:val="clear" w:color="auto" w:fill="FFFFFF"/>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Budget:</w:t>
      </w:r>
    </w:p>
    <w:p w14:paraId="6CE7A9B0" w14:textId="0E43211C" w:rsidR="00B77146" w:rsidRPr="00003AE4" w:rsidRDefault="005C0858"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Maximum budget allowed for this consultancy is </w:t>
      </w:r>
      <w:r w:rsidR="00C569A3" w:rsidRPr="00003AE4">
        <w:rPr>
          <w:rFonts w:ascii="Trebuchet MS" w:eastAsia="Times New Roman" w:hAnsi="Trebuchet MS" w:cstheme="minorHAnsi"/>
          <w:color w:val="141414"/>
          <w:kern w:val="0"/>
          <w:lang w:eastAsia="en-GB"/>
          <w14:ligatures w14:val="none"/>
        </w:rPr>
        <w:t>2</w:t>
      </w:r>
      <w:r w:rsidRPr="00003AE4">
        <w:rPr>
          <w:rFonts w:ascii="Trebuchet MS" w:eastAsia="Times New Roman" w:hAnsi="Trebuchet MS" w:cstheme="minorHAnsi"/>
          <w:color w:val="141414"/>
          <w:kern w:val="0"/>
          <w:lang w:eastAsia="en-GB"/>
          <w14:ligatures w14:val="none"/>
        </w:rPr>
        <w:t>0</w:t>
      </w:r>
      <w:r w:rsidR="00B314BF">
        <w:rPr>
          <w:rFonts w:ascii="Trebuchet MS" w:eastAsia="Times New Roman" w:hAnsi="Trebuchet MS" w:cstheme="minorHAnsi"/>
          <w:color w:val="141414"/>
          <w:kern w:val="0"/>
          <w:lang w:eastAsia="en-GB"/>
          <w14:ligatures w14:val="none"/>
        </w:rPr>
        <w:t>,</w:t>
      </w:r>
      <w:r w:rsidRPr="00003AE4">
        <w:rPr>
          <w:rFonts w:ascii="Trebuchet MS" w:eastAsia="Times New Roman" w:hAnsi="Trebuchet MS" w:cstheme="minorHAnsi"/>
          <w:color w:val="141414"/>
          <w:kern w:val="0"/>
          <w:lang w:eastAsia="en-GB"/>
          <w14:ligatures w14:val="none"/>
        </w:rPr>
        <w:t>00</w:t>
      </w:r>
      <w:r w:rsidR="00B77146" w:rsidRPr="00003AE4">
        <w:rPr>
          <w:rFonts w:ascii="Trebuchet MS" w:eastAsia="Times New Roman" w:hAnsi="Trebuchet MS" w:cstheme="minorHAnsi"/>
          <w:color w:val="141414"/>
          <w:kern w:val="0"/>
          <w:lang w:eastAsia="en-GB"/>
          <w14:ligatures w14:val="none"/>
        </w:rPr>
        <w:t>0</w:t>
      </w:r>
      <w:r w:rsidRPr="00003AE4">
        <w:rPr>
          <w:rFonts w:ascii="Trebuchet MS" w:eastAsia="Times New Roman" w:hAnsi="Trebuchet MS" w:cstheme="minorHAnsi"/>
          <w:color w:val="141414"/>
          <w:kern w:val="0"/>
          <w:lang w:eastAsia="en-GB"/>
          <w14:ligatures w14:val="none"/>
        </w:rPr>
        <w:t xml:space="preserve"> British pounds</w:t>
      </w:r>
      <w:r w:rsidR="0041473C" w:rsidRPr="00003AE4">
        <w:rPr>
          <w:rFonts w:ascii="Trebuchet MS" w:eastAsia="Times New Roman" w:hAnsi="Trebuchet MS" w:cstheme="minorHAnsi"/>
          <w:color w:val="141414"/>
          <w:kern w:val="0"/>
          <w:lang w:eastAsia="en-GB"/>
          <w14:ligatures w14:val="none"/>
        </w:rPr>
        <w:t xml:space="preserve"> </w:t>
      </w:r>
      <w:r w:rsidR="00B77146" w:rsidRPr="00003AE4">
        <w:rPr>
          <w:rFonts w:ascii="Trebuchet MS" w:eastAsia="Times New Roman" w:hAnsi="Trebuchet MS" w:cstheme="minorHAnsi"/>
          <w:color w:val="141414"/>
          <w:kern w:val="0"/>
          <w:lang w:eastAsia="en-GB"/>
          <w14:ligatures w14:val="none"/>
        </w:rPr>
        <w:t xml:space="preserve">and the consultant would be required to improve bankability of </w:t>
      </w:r>
      <w:r w:rsidR="00531E96" w:rsidRPr="00003AE4">
        <w:rPr>
          <w:rFonts w:ascii="Trebuchet MS" w:eastAsia="Times New Roman" w:hAnsi="Trebuchet MS" w:cstheme="minorHAnsi"/>
          <w:color w:val="141414"/>
          <w:kern w:val="0"/>
          <w:lang w:eastAsia="en-GB"/>
          <w14:ligatures w14:val="none"/>
        </w:rPr>
        <w:t>five</w:t>
      </w:r>
      <w:r w:rsidR="00B77146" w:rsidRPr="00003AE4">
        <w:rPr>
          <w:rFonts w:ascii="Trebuchet MS" w:eastAsia="Times New Roman" w:hAnsi="Trebuchet MS" w:cstheme="minorHAnsi"/>
          <w:color w:val="141414"/>
          <w:kern w:val="0"/>
          <w:lang w:eastAsia="en-GB"/>
          <w14:ligatures w14:val="none"/>
        </w:rPr>
        <w:t xml:space="preserve"> projects.</w:t>
      </w:r>
    </w:p>
    <w:p w14:paraId="185D6588" w14:textId="576EC8D8" w:rsidR="005C0858" w:rsidRPr="00003AE4" w:rsidRDefault="00B77146"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T</w:t>
      </w:r>
      <w:r w:rsidR="000A3D7F" w:rsidRPr="00003AE4">
        <w:rPr>
          <w:rFonts w:ascii="Trebuchet MS" w:eastAsia="Times New Roman" w:hAnsi="Trebuchet MS" w:cstheme="minorHAnsi"/>
          <w:color w:val="141414"/>
          <w:kern w:val="0"/>
          <w:lang w:eastAsia="en-GB"/>
          <w14:ligatures w14:val="none"/>
        </w:rPr>
        <w:t>he following evaluation criteria will be followed for consultant selection:</w:t>
      </w:r>
    </w:p>
    <w:p w14:paraId="0C6EB6DF" w14:textId="7BC0E476" w:rsidR="000A3D7F" w:rsidRPr="00003AE4" w:rsidRDefault="000A3D7F" w:rsidP="00003AE4">
      <w:pPr>
        <w:shd w:val="clear" w:color="auto" w:fill="FFFFFF"/>
        <w:spacing w:after="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Technical competence and </w:t>
      </w:r>
      <w:r w:rsidR="008B2E02" w:rsidRPr="00003AE4">
        <w:rPr>
          <w:rFonts w:ascii="Trebuchet MS" w:eastAsia="Times New Roman" w:hAnsi="Trebuchet MS" w:cstheme="minorHAnsi"/>
          <w:color w:val="141414"/>
          <w:kern w:val="0"/>
          <w:lang w:eastAsia="en-GB"/>
          <w14:ligatures w14:val="none"/>
        </w:rPr>
        <w:t>experience: 70%</w:t>
      </w:r>
    </w:p>
    <w:p w14:paraId="1B979F4A" w14:textId="1649AADC" w:rsidR="008B2E02" w:rsidRDefault="008B2E02" w:rsidP="00003AE4">
      <w:pPr>
        <w:shd w:val="clear" w:color="auto" w:fill="FFFFFF"/>
        <w:spacing w:after="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Financial: 30%</w:t>
      </w:r>
    </w:p>
    <w:p w14:paraId="527E55CE" w14:textId="77777777" w:rsidR="00A055A3" w:rsidRPr="00003AE4" w:rsidRDefault="00A055A3" w:rsidP="00003AE4">
      <w:pPr>
        <w:shd w:val="clear" w:color="auto" w:fill="FFFFFF"/>
        <w:spacing w:after="0" w:line="276" w:lineRule="auto"/>
        <w:rPr>
          <w:rFonts w:ascii="Trebuchet MS" w:eastAsia="Times New Roman" w:hAnsi="Trebuchet MS" w:cstheme="minorHAnsi"/>
          <w:color w:val="141414"/>
          <w:kern w:val="0"/>
          <w:lang w:eastAsia="en-GB"/>
          <w14:ligatures w14:val="none"/>
        </w:rPr>
      </w:pPr>
    </w:p>
    <w:p w14:paraId="1DA580CA" w14:textId="202B3433" w:rsidR="009544C5" w:rsidRPr="00003AE4" w:rsidRDefault="009544C5" w:rsidP="00003AE4">
      <w:pPr>
        <w:pStyle w:val="ListParagraph"/>
        <w:numPr>
          <w:ilvl w:val="0"/>
          <w:numId w:val="16"/>
        </w:numPr>
        <w:shd w:val="clear" w:color="auto" w:fill="FFFFFF"/>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 xml:space="preserve">Payment </w:t>
      </w:r>
      <w:r w:rsidR="009766D2" w:rsidRPr="00003AE4">
        <w:rPr>
          <w:rFonts w:ascii="Trebuchet MS" w:eastAsia="Times New Roman" w:hAnsi="Trebuchet MS" w:cstheme="minorHAnsi"/>
          <w:b/>
          <w:bCs/>
          <w:color w:val="141414"/>
          <w:kern w:val="0"/>
          <w:lang w:eastAsia="en-GB"/>
          <w14:ligatures w14:val="none"/>
        </w:rPr>
        <w:t>Milestones</w:t>
      </w:r>
      <w:r w:rsidRPr="00003AE4">
        <w:rPr>
          <w:rFonts w:ascii="Trebuchet MS" w:eastAsia="Times New Roman" w:hAnsi="Trebuchet MS" w:cstheme="minorHAnsi"/>
          <w:b/>
          <w:bCs/>
          <w:color w:val="141414"/>
          <w:kern w:val="0"/>
          <w:lang w:eastAsia="en-GB"/>
          <w14:ligatures w14:val="none"/>
        </w:rPr>
        <w:t>:</w:t>
      </w:r>
    </w:p>
    <w:p w14:paraId="145DF189" w14:textId="2A23A07F" w:rsidR="009C7FFB" w:rsidRPr="00003AE4" w:rsidRDefault="009544C5" w:rsidP="00003AE4">
      <w:pPr>
        <w:shd w:val="clear" w:color="auto" w:fill="FFFFFF"/>
        <w:spacing w:after="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First payment: 75% after </w:t>
      </w:r>
      <w:r w:rsidR="00635A96" w:rsidRPr="00003AE4">
        <w:rPr>
          <w:rFonts w:ascii="Trebuchet MS" w:eastAsia="Times New Roman" w:hAnsi="Trebuchet MS" w:cstheme="minorHAnsi"/>
          <w:color w:val="141414"/>
          <w:kern w:val="0"/>
          <w:lang w:eastAsia="en-GB"/>
          <w14:ligatures w14:val="none"/>
        </w:rPr>
        <w:t>drafting</w:t>
      </w:r>
      <w:r w:rsidR="002A2CB1" w:rsidRPr="00003AE4">
        <w:rPr>
          <w:rFonts w:ascii="Trebuchet MS" w:eastAsia="Times New Roman" w:hAnsi="Trebuchet MS" w:cstheme="minorHAnsi"/>
          <w:color w:val="141414"/>
          <w:kern w:val="0"/>
          <w:lang w:eastAsia="en-GB"/>
          <w14:ligatures w14:val="none"/>
        </w:rPr>
        <w:t xml:space="preserve"> bankable projects as in </w:t>
      </w:r>
      <w:r w:rsidR="00C41F58">
        <w:rPr>
          <w:rFonts w:ascii="Trebuchet MS" w:eastAsia="Times New Roman" w:hAnsi="Trebuchet MS" w:cstheme="minorHAnsi"/>
          <w:color w:val="141414"/>
          <w:kern w:val="0"/>
          <w:lang w:eastAsia="en-GB"/>
          <w14:ligatures w14:val="none"/>
        </w:rPr>
        <w:t xml:space="preserve">deliverable </w:t>
      </w:r>
      <w:r w:rsidR="002A2CB1" w:rsidRPr="00003AE4">
        <w:rPr>
          <w:rFonts w:ascii="Trebuchet MS" w:eastAsia="Times New Roman" w:hAnsi="Trebuchet MS" w:cstheme="minorHAnsi"/>
          <w:color w:val="141414"/>
          <w:kern w:val="0"/>
          <w:lang w:eastAsia="en-GB"/>
          <w14:ligatures w14:val="none"/>
        </w:rPr>
        <w:t xml:space="preserve">no </w:t>
      </w:r>
      <w:r w:rsidR="00024C8A" w:rsidRPr="00003AE4">
        <w:rPr>
          <w:rFonts w:ascii="Trebuchet MS" w:eastAsia="Times New Roman" w:hAnsi="Trebuchet MS" w:cstheme="minorHAnsi"/>
          <w:color w:val="141414"/>
          <w:kern w:val="0"/>
          <w:lang w:eastAsia="en-GB"/>
          <w14:ligatures w14:val="none"/>
        </w:rPr>
        <w:t>3.</w:t>
      </w:r>
    </w:p>
    <w:p w14:paraId="0D56DD5E" w14:textId="5C3D8E12" w:rsidR="009544C5" w:rsidRPr="00003AE4" w:rsidRDefault="009C7FFB" w:rsidP="00003AE4">
      <w:pPr>
        <w:shd w:val="clear" w:color="auto" w:fill="FFFFFF"/>
        <w:spacing w:after="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Second and final payment: 25% after </w:t>
      </w:r>
      <w:r w:rsidR="00222E14" w:rsidRPr="00003AE4">
        <w:rPr>
          <w:rFonts w:ascii="Trebuchet MS" w:eastAsia="Times New Roman" w:hAnsi="Trebuchet MS" w:cstheme="minorHAnsi"/>
          <w:color w:val="141414"/>
          <w:kern w:val="0"/>
          <w:lang w:eastAsia="en-GB"/>
          <w14:ligatures w14:val="none"/>
        </w:rPr>
        <w:t>final handover report</w:t>
      </w:r>
    </w:p>
    <w:p w14:paraId="12F75C08" w14:textId="77777777" w:rsidR="00FA6950" w:rsidRPr="00003AE4" w:rsidRDefault="00FA6950" w:rsidP="00003AE4">
      <w:pPr>
        <w:shd w:val="clear" w:color="auto" w:fill="FFFFFF"/>
        <w:spacing w:after="0" w:line="276" w:lineRule="auto"/>
        <w:rPr>
          <w:rFonts w:ascii="Trebuchet MS" w:eastAsia="Times New Roman" w:hAnsi="Trebuchet MS" w:cstheme="minorHAnsi"/>
          <w:color w:val="141414"/>
          <w:kern w:val="0"/>
          <w:lang w:eastAsia="en-GB"/>
          <w14:ligatures w14:val="none"/>
        </w:rPr>
      </w:pPr>
    </w:p>
    <w:p w14:paraId="2218FA22" w14:textId="27BCF71F" w:rsidR="009766D2" w:rsidRPr="00003AE4" w:rsidRDefault="00C332E2" w:rsidP="00003AE4">
      <w:pPr>
        <w:pStyle w:val="ListParagraph"/>
        <w:numPr>
          <w:ilvl w:val="0"/>
          <w:numId w:val="16"/>
        </w:numPr>
        <w:shd w:val="clear" w:color="auto" w:fill="FFFFFF"/>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Consultant Profile/Qualifications</w:t>
      </w:r>
    </w:p>
    <w:p w14:paraId="4AC30F5B" w14:textId="737B2B10" w:rsidR="007F3CEF" w:rsidRPr="00003AE4" w:rsidRDefault="0042073E"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The successful consultant should have the following minimum qualifications and </w:t>
      </w:r>
      <w:r w:rsidR="001D46EB" w:rsidRPr="00003AE4">
        <w:rPr>
          <w:rFonts w:ascii="Trebuchet MS" w:eastAsia="Times New Roman" w:hAnsi="Trebuchet MS" w:cstheme="minorHAnsi"/>
          <w:color w:val="141414"/>
          <w:kern w:val="0"/>
          <w:lang w:eastAsia="en-GB"/>
          <w14:ligatures w14:val="none"/>
        </w:rPr>
        <w:t>experience.</w:t>
      </w:r>
    </w:p>
    <w:p w14:paraId="42DE4DE2" w14:textId="6894BA6E" w:rsidR="00214CEC" w:rsidRPr="00003AE4" w:rsidRDefault="00214CEC" w:rsidP="00003AE4">
      <w:pPr>
        <w:pStyle w:val="ListParagraph"/>
        <w:numPr>
          <w:ilvl w:val="0"/>
          <w:numId w:val="31"/>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 xml:space="preserve">A University degree in Finance, Economics, Infrastructure, or related field </w:t>
      </w:r>
    </w:p>
    <w:p w14:paraId="655EA566" w14:textId="2CC0FF7B" w:rsidR="00214CEC" w:rsidRPr="00003AE4" w:rsidRDefault="00214CEC" w:rsidP="00003AE4">
      <w:pPr>
        <w:pStyle w:val="ListParagraph"/>
        <w:numPr>
          <w:ilvl w:val="0"/>
          <w:numId w:val="31"/>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At least 8–10 years of experience in:</w:t>
      </w:r>
    </w:p>
    <w:p w14:paraId="7AFC3323" w14:textId="0315CC48" w:rsidR="00214CEC" w:rsidRPr="00003AE4" w:rsidRDefault="00214CEC" w:rsidP="00003AE4">
      <w:pPr>
        <w:numPr>
          <w:ilvl w:val="0"/>
          <w:numId w:val="32"/>
        </w:numPr>
        <w:spacing w:before="100" w:beforeAutospacing="1" w:after="100" w:afterAutospacing="1"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Project finance</w:t>
      </w:r>
    </w:p>
    <w:p w14:paraId="3842B3EF" w14:textId="68D8C9E2" w:rsidR="00214CEC" w:rsidRPr="00003AE4" w:rsidRDefault="00214CEC" w:rsidP="00003AE4">
      <w:pPr>
        <w:numPr>
          <w:ilvl w:val="0"/>
          <w:numId w:val="32"/>
        </w:numPr>
        <w:spacing w:before="100" w:beforeAutospacing="1" w:after="100" w:afterAutospacing="1"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 xml:space="preserve">PPP structuring </w:t>
      </w:r>
      <w:r w:rsidR="00155DE2" w:rsidRPr="00003AE4">
        <w:rPr>
          <w:rFonts w:ascii="Trebuchet MS" w:eastAsia="Times New Roman" w:hAnsi="Trebuchet MS" w:cstheme="minorHAnsi"/>
          <w:kern w:val="0"/>
          <w:lang w:eastAsia="en-GB"/>
          <w14:ligatures w14:val="none"/>
        </w:rPr>
        <w:t>and bankability enhancement, particularly for large-scale infrastructure or development projects</w:t>
      </w:r>
    </w:p>
    <w:p w14:paraId="71FDB927" w14:textId="764A9B47" w:rsidR="00214CEC" w:rsidRPr="00003AE4" w:rsidRDefault="00214CEC" w:rsidP="00003AE4">
      <w:pPr>
        <w:numPr>
          <w:ilvl w:val="0"/>
          <w:numId w:val="32"/>
        </w:numPr>
        <w:spacing w:before="100" w:beforeAutospacing="1" w:after="100" w:afterAutospacing="1"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lastRenderedPageBreak/>
        <w:t>Investment advisory</w:t>
      </w:r>
    </w:p>
    <w:p w14:paraId="213073F3" w14:textId="3ED97E1A" w:rsidR="00155DE2" w:rsidRPr="00003AE4" w:rsidRDefault="00155DE2" w:rsidP="00003AE4">
      <w:pPr>
        <w:numPr>
          <w:ilvl w:val="0"/>
          <w:numId w:val="32"/>
        </w:numPr>
        <w:spacing w:before="100" w:beforeAutospacing="1" w:after="100" w:afterAutospacing="1"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Experience in designing capital structures (debt, equity, blended finance) aligned with investor needs.</w:t>
      </w:r>
    </w:p>
    <w:p w14:paraId="0C6CF370" w14:textId="5D8CC60B" w:rsidR="00BC38D0" w:rsidRPr="00003AE4" w:rsidRDefault="00BC38D0" w:rsidP="00003AE4">
      <w:pPr>
        <w:pStyle w:val="ListParagraph"/>
        <w:numPr>
          <w:ilvl w:val="0"/>
          <w:numId w:val="36"/>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Strong Financial modelling skills</w:t>
      </w:r>
    </w:p>
    <w:p w14:paraId="6304B221" w14:textId="52BC4927" w:rsidR="002A4778" w:rsidRPr="00003AE4" w:rsidRDefault="00214CEC" w:rsidP="00003AE4">
      <w:pPr>
        <w:pStyle w:val="ListParagraph"/>
        <w:numPr>
          <w:ilvl w:val="0"/>
          <w:numId w:val="36"/>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 xml:space="preserve">Proven experience in preparing </w:t>
      </w:r>
      <w:r w:rsidR="00155DE2" w:rsidRPr="00003AE4">
        <w:rPr>
          <w:rFonts w:ascii="Trebuchet MS" w:eastAsia="Times New Roman" w:hAnsi="Trebuchet MS" w:cstheme="minorHAnsi"/>
          <w:kern w:val="0"/>
          <w:lang w:eastAsia="en-GB"/>
          <w14:ligatures w14:val="none"/>
        </w:rPr>
        <w:t xml:space="preserve">large-scale </w:t>
      </w:r>
      <w:r w:rsidRPr="00003AE4">
        <w:rPr>
          <w:rFonts w:ascii="Trebuchet MS" w:eastAsia="Times New Roman" w:hAnsi="Trebuchet MS" w:cstheme="minorHAnsi"/>
          <w:kern w:val="0"/>
          <w:lang w:eastAsia="en-GB"/>
          <w14:ligatures w14:val="none"/>
        </w:rPr>
        <w:t>bankable projects / investor documentation</w:t>
      </w:r>
      <w:r w:rsidR="00155DE2" w:rsidRPr="00003AE4">
        <w:rPr>
          <w:rFonts w:ascii="Trebuchet MS" w:eastAsia="Times New Roman" w:hAnsi="Trebuchet MS" w:cstheme="minorHAnsi"/>
          <w:kern w:val="0"/>
          <w:lang w:eastAsia="en-GB"/>
          <w14:ligatures w14:val="none"/>
        </w:rPr>
        <w:t xml:space="preserve">/ pitch decks and investor </w:t>
      </w:r>
      <w:r w:rsidR="00024C8A" w:rsidRPr="00003AE4">
        <w:rPr>
          <w:rFonts w:ascii="Trebuchet MS" w:eastAsia="Times New Roman" w:hAnsi="Trebuchet MS" w:cstheme="minorHAnsi"/>
          <w:kern w:val="0"/>
          <w:lang w:eastAsia="en-GB"/>
          <w14:ligatures w14:val="none"/>
        </w:rPr>
        <w:t>prospectus.</w:t>
      </w:r>
    </w:p>
    <w:p w14:paraId="2A4838F5" w14:textId="25F500BF" w:rsidR="00155DE2" w:rsidRPr="00003AE4" w:rsidRDefault="00155DE2" w:rsidP="00003AE4">
      <w:pPr>
        <w:pStyle w:val="ListParagraph"/>
        <w:numPr>
          <w:ilvl w:val="0"/>
          <w:numId w:val="36"/>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 xml:space="preserve">Demonstrated track record of working with governments, DFIs, MDBs and institutional </w:t>
      </w:r>
      <w:r w:rsidR="00024C8A" w:rsidRPr="00003AE4">
        <w:rPr>
          <w:rFonts w:ascii="Trebuchet MS" w:eastAsia="Times New Roman" w:hAnsi="Trebuchet MS" w:cstheme="minorHAnsi"/>
          <w:kern w:val="0"/>
          <w:lang w:eastAsia="en-GB"/>
          <w14:ligatures w14:val="none"/>
        </w:rPr>
        <w:t>investors.</w:t>
      </w:r>
    </w:p>
    <w:p w14:paraId="0D8866F6" w14:textId="1512EAD3" w:rsidR="002A4778" w:rsidRPr="00003AE4" w:rsidRDefault="00214CEC" w:rsidP="00003AE4">
      <w:pPr>
        <w:pStyle w:val="ListParagraph"/>
        <w:numPr>
          <w:ilvl w:val="0"/>
          <w:numId w:val="36"/>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 xml:space="preserve">Experience working with developing countries or international </w:t>
      </w:r>
      <w:r w:rsidR="00635A96" w:rsidRPr="00003AE4">
        <w:rPr>
          <w:rFonts w:ascii="Trebuchet MS" w:eastAsia="Times New Roman" w:hAnsi="Trebuchet MS" w:cstheme="minorHAnsi"/>
          <w:kern w:val="0"/>
          <w:lang w:eastAsia="en-GB"/>
          <w14:ligatures w14:val="none"/>
        </w:rPr>
        <w:t>organisations.</w:t>
      </w:r>
    </w:p>
    <w:p w14:paraId="10B18D67" w14:textId="657A1FA6" w:rsidR="007452D5" w:rsidRPr="00003AE4" w:rsidRDefault="002A4778" w:rsidP="00003AE4">
      <w:pPr>
        <w:pStyle w:val="ListParagraph"/>
        <w:numPr>
          <w:ilvl w:val="0"/>
          <w:numId w:val="36"/>
        </w:numPr>
        <w:spacing w:after="0" w:line="276" w:lineRule="auto"/>
        <w:rPr>
          <w:rFonts w:ascii="Trebuchet MS" w:eastAsia="Times New Roman" w:hAnsi="Trebuchet MS" w:cstheme="minorHAnsi"/>
          <w:kern w:val="0"/>
          <w:lang w:eastAsia="en-GB"/>
          <w14:ligatures w14:val="none"/>
        </w:rPr>
      </w:pPr>
      <w:r w:rsidRPr="00003AE4">
        <w:rPr>
          <w:rFonts w:ascii="Trebuchet MS" w:eastAsia="Times New Roman" w:hAnsi="Trebuchet MS" w:cstheme="minorHAnsi"/>
          <w:kern w:val="0"/>
          <w:lang w:eastAsia="en-GB"/>
          <w14:ligatures w14:val="none"/>
        </w:rPr>
        <w:t>Excellent drafting skills in English</w:t>
      </w:r>
    </w:p>
    <w:p w14:paraId="74AE7177" w14:textId="77777777" w:rsidR="00155DE2" w:rsidRPr="00003AE4" w:rsidRDefault="00155DE2" w:rsidP="00003AE4">
      <w:pPr>
        <w:spacing w:after="0" w:line="276" w:lineRule="auto"/>
        <w:rPr>
          <w:rFonts w:ascii="Trebuchet MS" w:eastAsia="Times New Roman" w:hAnsi="Trebuchet MS" w:cstheme="minorHAnsi"/>
          <w:kern w:val="0"/>
          <w:lang w:eastAsia="en-GB"/>
          <w14:ligatures w14:val="none"/>
        </w:rPr>
      </w:pPr>
    </w:p>
    <w:p w14:paraId="527E2F57" w14:textId="77777777" w:rsidR="000F4C26" w:rsidRPr="00003AE4" w:rsidRDefault="000F4C26" w:rsidP="00003AE4">
      <w:pPr>
        <w:pStyle w:val="ListParagraph"/>
        <w:rPr>
          <w:rFonts w:ascii="Trebuchet MS" w:eastAsia="Times New Roman" w:hAnsi="Trebuchet MS"/>
          <w:color w:val="111111"/>
          <w:kern w:val="0"/>
          <w:lang w:eastAsia="en-GB"/>
          <w14:ligatures w14:val="none"/>
        </w:rPr>
      </w:pPr>
    </w:p>
    <w:p w14:paraId="039C1710" w14:textId="6453D577" w:rsidR="00C011B6" w:rsidRPr="00003AE4" w:rsidRDefault="00C011B6" w:rsidP="00003AE4">
      <w:pPr>
        <w:pStyle w:val="ListParagraph"/>
        <w:numPr>
          <w:ilvl w:val="0"/>
          <w:numId w:val="16"/>
        </w:numPr>
        <w:shd w:val="clear" w:color="auto" w:fill="FFFFFF"/>
        <w:spacing w:after="360" w:line="276" w:lineRule="auto"/>
        <w:rPr>
          <w:rFonts w:ascii="Trebuchet MS" w:eastAsia="Times New Roman" w:hAnsi="Trebuchet MS" w:cstheme="minorHAnsi"/>
          <w:b/>
          <w:bCs/>
          <w:color w:val="141414"/>
          <w:kern w:val="0"/>
          <w:lang w:eastAsia="en-GB"/>
          <w14:ligatures w14:val="none"/>
        </w:rPr>
      </w:pPr>
      <w:r w:rsidRPr="00003AE4">
        <w:rPr>
          <w:rFonts w:ascii="Trebuchet MS" w:eastAsia="Times New Roman" w:hAnsi="Trebuchet MS" w:cstheme="minorHAnsi"/>
          <w:b/>
          <w:bCs/>
          <w:color w:val="141414"/>
          <w:kern w:val="0"/>
          <w:lang w:eastAsia="en-GB"/>
          <w14:ligatures w14:val="none"/>
        </w:rPr>
        <w:t>To apply:</w:t>
      </w:r>
    </w:p>
    <w:p w14:paraId="2D4C8F9B" w14:textId="2EC53219" w:rsidR="00167377" w:rsidRPr="00003AE4" w:rsidRDefault="00271318"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3032B0">
        <w:rPr>
          <w:rFonts w:ascii="Trebuchet MS" w:eastAsia="Times New Roman" w:hAnsi="Trebuchet MS" w:cstheme="minorHAnsi"/>
          <w:color w:val="141414"/>
          <w:kern w:val="0"/>
          <w:lang w:eastAsia="en-GB"/>
          <w14:ligatures w14:val="none"/>
        </w:rPr>
        <w:t>Please submit your CV</w:t>
      </w:r>
      <w:r w:rsidR="008128E8" w:rsidRPr="003032B0">
        <w:rPr>
          <w:rFonts w:ascii="Trebuchet MS" w:eastAsia="Times New Roman" w:hAnsi="Trebuchet MS" w:cstheme="minorHAnsi"/>
          <w:color w:val="141414"/>
          <w:kern w:val="0"/>
          <w:lang w:eastAsia="en-GB"/>
          <w14:ligatures w14:val="none"/>
        </w:rPr>
        <w:t xml:space="preserve">, financial proposal </w:t>
      </w:r>
      <w:r w:rsidRPr="003032B0">
        <w:rPr>
          <w:rFonts w:ascii="Trebuchet MS" w:eastAsia="Times New Roman" w:hAnsi="Trebuchet MS" w:cstheme="minorHAnsi"/>
          <w:color w:val="141414"/>
          <w:kern w:val="0"/>
          <w:lang w:eastAsia="en-GB"/>
          <w14:ligatures w14:val="none"/>
        </w:rPr>
        <w:t xml:space="preserve">along with a cover letter highlighting relevant skills and experience </w:t>
      </w:r>
      <w:r w:rsidR="00A6316C" w:rsidRPr="003032B0">
        <w:rPr>
          <w:rFonts w:ascii="Trebuchet MS" w:eastAsia="Times New Roman" w:hAnsi="Trebuchet MS" w:cstheme="minorHAnsi"/>
          <w:color w:val="141414"/>
          <w:kern w:val="0"/>
          <w:lang w:eastAsia="en-GB"/>
          <w14:ligatures w14:val="none"/>
        </w:rPr>
        <w:t xml:space="preserve">by no later than </w:t>
      </w:r>
      <w:r w:rsidR="00AE086C" w:rsidRPr="003032B0">
        <w:rPr>
          <w:rFonts w:ascii="Trebuchet MS" w:eastAsia="Times New Roman" w:hAnsi="Trebuchet MS" w:cstheme="minorHAnsi"/>
          <w:color w:val="141414"/>
          <w:kern w:val="0"/>
          <w:lang w:eastAsia="en-GB"/>
          <w14:ligatures w14:val="none"/>
        </w:rPr>
        <w:t xml:space="preserve">5pm </w:t>
      </w:r>
      <w:r w:rsidR="00C41F58" w:rsidRPr="003032B0">
        <w:rPr>
          <w:rFonts w:ascii="Trebuchet MS" w:eastAsia="Times New Roman" w:hAnsi="Trebuchet MS" w:cstheme="minorHAnsi"/>
          <w:color w:val="141414"/>
          <w:kern w:val="0"/>
          <w:lang w:eastAsia="en-GB"/>
          <w14:ligatures w14:val="none"/>
        </w:rPr>
        <w:t xml:space="preserve">Tuesday </w:t>
      </w:r>
      <w:r w:rsidR="00AE086C" w:rsidRPr="003032B0">
        <w:rPr>
          <w:rFonts w:ascii="Trebuchet MS" w:eastAsia="Times New Roman" w:hAnsi="Trebuchet MS" w:cstheme="minorHAnsi"/>
          <w:color w:val="141414"/>
          <w:kern w:val="0"/>
          <w:lang w:eastAsia="en-GB"/>
          <w14:ligatures w14:val="none"/>
        </w:rPr>
        <w:t>28</w:t>
      </w:r>
      <w:r w:rsidR="00AE086C" w:rsidRPr="003032B0">
        <w:rPr>
          <w:rFonts w:ascii="Trebuchet MS" w:eastAsia="Times New Roman" w:hAnsi="Trebuchet MS" w:cstheme="minorHAnsi"/>
          <w:color w:val="141414"/>
          <w:kern w:val="0"/>
          <w:vertAlign w:val="superscript"/>
          <w:lang w:eastAsia="en-GB"/>
          <w14:ligatures w14:val="none"/>
        </w:rPr>
        <w:t>th</w:t>
      </w:r>
      <w:r w:rsidR="00AE086C" w:rsidRPr="003032B0">
        <w:rPr>
          <w:rFonts w:ascii="Trebuchet MS" w:eastAsia="Times New Roman" w:hAnsi="Trebuchet MS" w:cstheme="minorHAnsi"/>
          <w:color w:val="141414"/>
          <w:kern w:val="0"/>
          <w:lang w:eastAsia="en-GB"/>
          <w14:ligatures w14:val="none"/>
        </w:rPr>
        <w:t xml:space="preserve"> </w:t>
      </w:r>
      <w:r w:rsidR="00BC77FC" w:rsidRPr="003032B0">
        <w:rPr>
          <w:rFonts w:ascii="Trebuchet MS" w:eastAsia="Times New Roman" w:hAnsi="Trebuchet MS" w:cstheme="minorHAnsi"/>
          <w:color w:val="141414"/>
          <w:kern w:val="0"/>
          <w:lang w:eastAsia="en-GB"/>
          <w14:ligatures w14:val="none"/>
        </w:rPr>
        <w:t>April</w:t>
      </w:r>
      <w:r w:rsidR="00A6316C" w:rsidRPr="003032B0">
        <w:rPr>
          <w:rFonts w:ascii="Trebuchet MS" w:eastAsia="Times New Roman" w:hAnsi="Trebuchet MS" w:cstheme="minorHAnsi"/>
          <w:color w:val="141414"/>
          <w:kern w:val="0"/>
          <w:lang w:eastAsia="en-GB"/>
          <w14:ligatures w14:val="none"/>
        </w:rPr>
        <w:t xml:space="preserve"> 202</w:t>
      </w:r>
      <w:r w:rsidR="0051761A" w:rsidRPr="003032B0">
        <w:rPr>
          <w:rFonts w:ascii="Trebuchet MS" w:eastAsia="Times New Roman" w:hAnsi="Trebuchet MS" w:cstheme="minorHAnsi"/>
          <w:color w:val="141414"/>
          <w:kern w:val="0"/>
          <w:lang w:eastAsia="en-GB"/>
          <w14:ligatures w14:val="none"/>
        </w:rPr>
        <w:t>6</w:t>
      </w:r>
      <w:r w:rsidR="00E26985" w:rsidRPr="003032B0">
        <w:rPr>
          <w:rFonts w:ascii="Trebuchet MS" w:eastAsia="Times New Roman" w:hAnsi="Trebuchet MS" w:cstheme="minorHAnsi"/>
          <w:color w:val="141414"/>
          <w:kern w:val="0"/>
          <w:lang w:eastAsia="en-GB"/>
          <w14:ligatures w14:val="none"/>
        </w:rPr>
        <w:t xml:space="preserve"> to</w:t>
      </w:r>
      <w:r w:rsidR="002E29B8" w:rsidRPr="003032B0">
        <w:rPr>
          <w:rFonts w:ascii="Trebuchet MS" w:eastAsia="Times New Roman" w:hAnsi="Trebuchet MS" w:cstheme="minorHAnsi"/>
          <w:color w:val="141414"/>
          <w:kern w:val="0"/>
          <w:lang w:eastAsia="en-GB"/>
          <w14:ligatures w14:val="none"/>
        </w:rPr>
        <w:t xml:space="preserve"> </w:t>
      </w:r>
      <w:r w:rsidR="003032B0" w:rsidRPr="003032B0">
        <w:rPr>
          <w:rFonts w:ascii="Trebuchet MS" w:hAnsi="Trebuchet MS"/>
        </w:rPr>
        <w:t xml:space="preserve">: </w:t>
      </w:r>
      <w:hyperlink r:id="rId8" w:history="1">
        <w:r w:rsidR="003032B0" w:rsidRPr="003032B0">
          <w:rPr>
            <w:rStyle w:val="Hyperlink"/>
            <w:rFonts w:ascii="Trebuchet MS" w:hAnsi="Trebuchet MS"/>
          </w:rPr>
          <w:t>connectivity@commonwealth.int</w:t>
        </w:r>
      </w:hyperlink>
    </w:p>
    <w:p w14:paraId="4C21E47D" w14:textId="480A9C4E" w:rsidR="007F3CEF" w:rsidRPr="00003AE4" w:rsidRDefault="007F3CEF" w:rsidP="00003AE4">
      <w:pPr>
        <w:shd w:val="clear" w:color="auto" w:fill="FFFFFF"/>
        <w:spacing w:after="360" w:line="276" w:lineRule="auto"/>
        <w:rPr>
          <w:rFonts w:ascii="Trebuchet MS" w:eastAsia="Times New Roman" w:hAnsi="Trebuchet MS" w:cstheme="minorHAnsi"/>
          <w:color w:val="141414"/>
          <w:kern w:val="0"/>
          <w:lang w:eastAsia="en-GB"/>
          <w14:ligatures w14:val="none"/>
        </w:rPr>
      </w:pPr>
      <w:r w:rsidRPr="00003AE4">
        <w:rPr>
          <w:rFonts w:ascii="Trebuchet MS" w:eastAsia="Times New Roman" w:hAnsi="Trebuchet MS" w:cstheme="minorHAnsi"/>
          <w:color w:val="141414"/>
          <w:kern w:val="0"/>
          <w:lang w:eastAsia="en-GB"/>
          <w14:ligatures w14:val="none"/>
        </w:rPr>
        <w:t xml:space="preserve">Evaluation will be based on </w:t>
      </w:r>
      <w:r w:rsidR="00DB051C" w:rsidRPr="00003AE4">
        <w:rPr>
          <w:rFonts w:ascii="Trebuchet MS" w:eastAsia="Times New Roman" w:hAnsi="Trebuchet MS" w:cstheme="minorHAnsi"/>
          <w:color w:val="141414"/>
          <w:kern w:val="0"/>
          <w:lang w:eastAsia="en-GB"/>
          <w14:ligatures w14:val="none"/>
        </w:rPr>
        <w:t>skills, relevant experience</w:t>
      </w:r>
      <w:r w:rsidR="00431EC7" w:rsidRPr="00003AE4">
        <w:rPr>
          <w:rFonts w:ascii="Trebuchet MS" w:eastAsia="Times New Roman" w:hAnsi="Trebuchet MS" w:cstheme="minorHAnsi"/>
          <w:color w:val="141414"/>
          <w:kern w:val="0"/>
          <w:lang w:eastAsia="en-GB"/>
          <w14:ligatures w14:val="none"/>
        </w:rPr>
        <w:t xml:space="preserve">, </w:t>
      </w:r>
      <w:r w:rsidR="00F2513E" w:rsidRPr="00003AE4">
        <w:rPr>
          <w:rFonts w:ascii="Trebuchet MS" w:eastAsia="Times New Roman" w:hAnsi="Trebuchet MS" w:cstheme="minorHAnsi"/>
          <w:color w:val="141414"/>
          <w:kern w:val="0"/>
          <w:lang w:eastAsia="en-GB"/>
          <w14:ligatures w14:val="none"/>
        </w:rPr>
        <w:t>competency,</w:t>
      </w:r>
      <w:r w:rsidRPr="00003AE4">
        <w:rPr>
          <w:rFonts w:ascii="Trebuchet MS" w:eastAsia="Times New Roman" w:hAnsi="Trebuchet MS" w:cstheme="minorHAnsi"/>
          <w:color w:val="141414"/>
          <w:kern w:val="0"/>
          <w:lang w:eastAsia="en-GB"/>
          <w14:ligatures w14:val="none"/>
        </w:rPr>
        <w:t xml:space="preserve"> and </w:t>
      </w:r>
      <w:r w:rsidR="00431EC7" w:rsidRPr="00003AE4">
        <w:rPr>
          <w:rFonts w:ascii="Trebuchet MS" w:eastAsia="Times New Roman" w:hAnsi="Trebuchet MS" w:cstheme="minorHAnsi"/>
          <w:color w:val="141414"/>
          <w:kern w:val="0"/>
          <w:lang w:eastAsia="en-GB"/>
          <w14:ligatures w14:val="none"/>
        </w:rPr>
        <w:t xml:space="preserve">consultant </w:t>
      </w:r>
      <w:r w:rsidR="00635A96" w:rsidRPr="00003AE4">
        <w:rPr>
          <w:rFonts w:ascii="Trebuchet MS" w:eastAsia="Times New Roman" w:hAnsi="Trebuchet MS" w:cstheme="minorHAnsi"/>
          <w:color w:val="141414"/>
          <w:kern w:val="0"/>
          <w:lang w:eastAsia="en-GB"/>
          <w14:ligatures w14:val="none"/>
        </w:rPr>
        <w:t>fee.</w:t>
      </w:r>
    </w:p>
    <w:p w14:paraId="046E15BC" w14:textId="77777777" w:rsidR="007F3CEF" w:rsidRPr="00003AE4" w:rsidRDefault="007F3CEF" w:rsidP="00003AE4">
      <w:pPr>
        <w:spacing w:line="276" w:lineRule="auto"/>
        <w:rPr>
          <w:rFonts w:ascii="Trebuchet MS" w:hAnsi="Trebuchet MS" w:cstheme="minorHAnsi"/>
        </w:rPr>
      </w:pPr>
    </w:p>
    <w:sectPr w:rsidR="007F3CEF" w:rsidRPr="00003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A0D"/>
    <w:multiLevelType w:val="multilevel"/>
    <w:tmpl w:val="F3A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71D4"/>
    <w:multiLevelType w:val="hybridMultilevel"/>
    <w:tmpl w:val="73B08C1C"/>
    <w:lvl w:ilvl="0" w:tplc="A34292F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043D5"/>
    <w:multiLevelType w:val="multilevel"/>
    <w:tmpl w:val="EF26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1201"/>
    <w:multiLevelType w:val="multilevel"/>
    <w:tmpl w:val="E89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104FC"/>
    <w:multiLevelType w:val="hybridMultilevel"/>
    <w:tmpl w:val="BA4EF602"/>
    <w:lvl w:ilvl="0" w:tplc="3344FE4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A2F25"/>
    <w:multiLevelType w:val="multilevel"/>
    <w:tmpl w:val="911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F2706"/>
    <w:multiLevelType w:val="multilevel"/>
    <w:tmpl w:val="BBDC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243F3"/>
    <w:multiLevelType w:val="multilevel"/>
    <w:tmpl w:val="0F2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B48E1"/>
    <w:multiLevelType w:val="hybridMultilevel"/>
    <w:tmpl w:val="712AF3FA"/>
    <w:lvl w:ilvl="0" w:tplc="D534CC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E0821"/>
    <w:multiLevelType w:val="multilevel"/>
    <w:tmpl w:val="340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279C0"/>
    <w:multiLevelType w:val="multilevel"/>
    <w:tmpl w:val="1CA654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146FE"/>
    <w:multiLevelType w:val="hybridMultilevel"/>
    <w:tmpl w:val="F4A4D9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B53A3"/>
    <w:multiLevelType w:val="multilevel"/>
    <w:tmpl w:val="ADC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65CB1"/>
    <w:multiLevelType w:val="multilevel"/>
    <w:tmpl w:val="81C4C61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70423"/>
    <w:multiLevelType w:val="hybridMultilevel"/>
    <w:tmpl w:val="BBB47E8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57B24"/>
    <w:multiLevelType w:val="multilevel"/>
    <w:tmpl w:val="C3B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47DA9"/>
    <w:multiLevelType w:val="hybridMultilevel"/>
    <w:tmpl w:val="2F16B8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578A6"/>
    <w:multiLevelType w:val="multilevel"/>
    <w:tmpl w:val="7B70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A14D1"/>
    <w:multiLevelType w:val="hybridMultilevel"/>
    <w:tmpl w:val="A8C07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82EF8"/>
    <w:multiLevelType w:val="multilevel"/>
    <w:tmpl w:val="093A7350"/>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F7E3A"/>
    <w:multiLevelType w:val="multilevel"/>
    <w:tmpl w:val="BB2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A247B"/>
    <w:multiLevelType w:val="multilevel"/>
    <w:tmpl w:val="B70034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365C02"/>
    <w:multiLevelType w:val="multilevel"/>
    <w:tmpl w:val="1A70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74E93"/>
    <w:multiLevelType w:val="multilevel"/>
    <w:tmpl w:val="3EA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1508D"/>
    <w:multiLevelType w:val="multilevel"/>
    <w:tmpl w:val="2BF23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F528C"/>
    <w:multiLevelType w:val="multilevel"/>
    <w:tmpl w:val="306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84145"/>
    <w:multiLevelType w:val="multilevel"/>
    <w:tmpl w:val="746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67281"/>
    <w:multiLevelType w:val="multilevel"/>
    <w:tmpl w:val="2E3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01AB3"/>
    <w:multiLevelType w:val="multilevel"/>
    <w:tmpl w:val="F19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D64C7"/>
    <w:multiLevelType w:val="multilevel"/>
    <w:tmpl w:val="C222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D4F4C"/>
    <w:multiLevelType w:val="hybridMultilevel"/>
    <w:tmpl w:val="0C849B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755180"/>
    <w:multiLevelType w:val="multilevel"/>
    <w:tmpl w:val="CDB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17F73"/>
    <w:multiLevelType w:val="hybridMultilevel"/>
    <w:tmpl w:val="BD9693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2967F5"/>
    <w:multiLevelType w:val="hybridMultilevel"/>
    <w:tmpl w:val="CCDA74CC"/>
    <w:lvl w:ilvl="0" w:tplc="3070BD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305273"/>
    <w:multiLevelType w:val="multilevel"/>
    <w:tmpl w:val="A4862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635"/>
        </w:tabs>
        <w:ind w:left="1635"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E1FE8"/>
    <w:multiLevelType w:val="hybridMultilevel"/>
    <w:tmpl w:val="614AB6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81714">
    <w:abstractNumId w:val="17"/>
  </w:num>
  <w:num w:numId="2" w16cid:durableId="381057189">
    <w:abstractNumId w:val="26"/>
  </w:num>
  <w:num w:numId="3" w16cid:durableId="107823648">
    <w:abstractNumId w:val="6"/>
  </w:num>
  <w:num w:numId="4" w16cid:durableId="1711412667">
    <w:abstractNumId w:val="8"/>
  </w:num>
  <w:num w:numId="5" w16cid:durableId="2110541341">
    <w:abstractNumId w:val="34"/>
  </w:num>
  <w:num w:numId="6" w16cid:durableId="810056142">
    <w:abstractNumId w:val="4"/>
  </w:num>
  <w:num w:numId="7" w16cid:durableId="927884879">
    <w:abstractNumId w:val="12"/>
  </w:num>
  <w:num w:numId="8" w16cid:durableId="657655627">
    <w:abstractNumId w:val="15"/>
  </w:num>
  <w:num w:numId="9" w16cid:durableId="18362344">
    <w:abstractNumId w:val="0"/>
  </w:num>
  <w:num w:numId="10" w16cid:durableId="751857763">
    <w:abstractNumId w:val="9"/>
  </w:num>
  <w:num w:numId="11" w16cid:durableId="1919248847">
    <w:abstractNumId w:val="27"/>
  </w:num>
  <w:num w:numId="12" w16cid:durableId="1604803525">
    <w:abstractNumId w:val="2"/>
  </w:num>
  <w:num w:numId="13" w16cid:durableId="735317124">
    <w:abstractNumId w:val="10"/>
  </w:num>
  <w:num w:numId="14" w16cid:durableId="1097871798">
    <w:abstractNumId w:val="13"/>
  </w:num>
  <w:num w:numId="15" w16cid:durableId="63534122">
    <w:abstractNumId w:val="31"/>
  </w:num>
  <w:num w:numId="16" w16cid:durableId="1069503063">
    <w:abstractNumId w:val="21"/>
  </w:num>
  <w:num w:numId="17" w16cid:durableId="2020310152">
    <w:abstractNumId w:val="1"/>
  </w:num>
  <w:num w:numId="18" w16cid:durableId="1063219911">
    <w:abstractNumId w:val="33"/>
  </w:num>
  <w:num w:numId="19" w16cid:durableId="408232601">
    <w:abstractNumId w:val="19"/>
  </w:num>
  <w:num w:numId="20" w16cid:durableId="796601726">
    <w:abstractNumId w:val="3"/>
  </w:num>
  <w:num w:numId="21" w16cid:durableId="1007292815">
    <w:abstractNumId w:val="32"/>
  </w:num>
  <w:num w:numId="22" w16cid:durableId="1769698112">
    <w:abstractNumId w:val="7"/>
  </w:num>
  <w:num w:numId="23" w16cid:durableId="149905423">
    <w:abstractNumId w:val="28"/>
  </w:num>
  <w:num w:numId="24" w16cid:durableId="1055734151">
    <w:abstractNumId w:val="29"/>
  </w:num>
  <w:num w:numId="25" w16cid:durableId="1820459222">
    <w:abstractNumId w:val="20"/>
  </w:num>
  <w:num w:numId="26" w16cid:durableId="428432964">
    <w:abstractNumId w:val="23"/>
  </w:num>
  <w:num w:numId="27" w16cid:durableId="2047369497">
    <w:abstractNumId w:val="5"/>
  </w:num>
  <w:num w:numId="28" w16cid:durableId="1494565769">
    <w:abstractNumId w:val="22"/>
  </w:num>
  <w:num w:numId="29" w16cid:durableId="1935627299">
    <w:abstractNumId w:val="24"/>
  </w:num>
  <w:num w:numId="30" w16cid:durableId="900865513">
    <w:abstractNumId w:val="25"/>
  </w:num>
  <w:num w:numId="31" w16cid:durableId="1519352241">
    <w:abstractNumId w:val="18"/>
  </w:num>
  <w:num w:numId="32" w16cid:durableId="1397819068">
    <w:abstractNumId w:val="30"/>
  </w:num>
  <w:num w:numId="33" w16cid:durableId="1347170636">
    <w:abstractNumId w:val="35"/>
  </w:num>
  <w:num w:numId="34" w16cid:durableId="1844930768">
    <w:abstractNumId w:val="16"/>
  </w:num>
  <w:num w:numId="35" w16cid:durableId="413672504">
    <w:abstractNumId w:val="14"/>
  </w:num>
  <w:num w:numId="36" w16cid:durableId="1506046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EF"/>
    <w:rsid w:val="00003AE4"/>
    <w:rsid w:val="00024C8A"/>
    <w:rsid w:val="000323F9"/>
    <w:rsid w:val="000373CD"/>
    <w:rsid w:val="00037647"/>
    <w:rsid w:val="00046015"/>
    <w:rsid w:val="0004609A"/>
    <w:rsid w:val="00054B5C"/>
    <w:rsid w:val="00060B54"/>
    <w:rsid w:val="0007003F"/>
    <w:rsid w:val="00075E06"/>
    <w:rsid w:val="00076C7F"/>
    <w:rsid w:val="000A3D7F"/>
    <w:rsid w:val="000A60B3"/>
    <w:rsid w:val="000B08AC"/>
    <w:rsid w:val="000B0CEA"/>
    <w:rsid w:val="000C1900"/>
    <w:rsid w:val="000D0EAA"/>
    <w:rsid w:val="000D2ECD"/>
    <w:rsid w:val="000D662A"/>
    <w:rsid w:val="000D6D25"/>
    <w:rsid w:val="000E439A"/>
    <w:rsid w:val="000F36CF"/>
    <w:rsid w:val="000F4C26"/>
    <w:rsid w:val="000F76D5"/>
    <w:rsid w:val="001001E2"/>
    <w:rsid w:val="00100C7A"/>
    <w:rsid w:val="00101111"/>
    <w:rsid w:val="00113750"/>
    <w:rsid w:val="00113E42"/>
    <w:rsid w:val="00135022"/>
    <w:rsid w:val="00135303"/>
    <w:rsid w:val="0014773A"/>
    <w:rsid w:val="00155DE2"/>
    <w:rsid w:val="00164211"/>
    <w:rsid w:val="00165034"/>
    <w:rsid w:val="00165291"/>
    <w:rsid w:val="00167377"/>
    <w:rsid w:val="00196207"/>
    <w:rsid w:val="001A726E"/>
    <w:rsid w:val="001B0C51"/>
    <w:rsid w:val="001B4233"/>
    <w:rsid w:val="001C6A53"/>
    <w:rsid w:val="001C7DCA"/>
    <w:rsid w:val="001D0BFB"/>
    <w:rsid w:val="001D3B30"/>
    <w:rsid w:val="001D411B"/>
    <w:rsid w:val="001D46EB"/>
    <w:rsid w:val="001E4C8C"/>
    <w:rsid w:val="0020307B"/>
    <w:rsid w:val="002108CA"/>
    <w:rsid w:val="00214346"/>
    <w:rsid w:val="00214CEC"/>
    <w:rsid w:val="0021535F"/>
    <w:rsid w:val="002200D5"/>
    <w:rsid w:val="00222E14"/>
    <w:rsid w:val="00222FEC"/>
    <w:rsid w:val="00224A14"/>
    <w:rsid w:val="00230BA1"/>
    <w:rsid w:val="00254DCF"/>
    <w:rsid w:val="00265D9B"/>
    <w:rsid w:val="00271318"/>
    <w:rsid w:val="00271BED"/>
    <w:rsid w:val="00281DA8"/>
    <w:rsid w:val="00283FC5"/>
    <w:rsid w:val="0029548B"/>
    <w:rsid w:val="0029646D"/>
    <w:rsid w:val="002A0119"/>
    <w:rsid w:val="002A1384"/>
    <w:rsid w:val="002A2CB1"/>
    <w:rsid w:val="002A4778"/>
    <w:rsid w:val="002B0211"/>
    <w:rsid w:val="002B168F"/>
    <w:rsid w:val="002B5572"/>
    <w:rsid w:val="002D53FD"/>
    <w:rsid w:val="002D68CA"/>
    <w:rsid w:val="002D6C8E"/>
    <w:rsid w:val="002E29B8"/>
    <w:rsid w:val="002E43AC"/>
    <w:rsid w:val="002E4C1E"/>
    <w:rsid w:val="002E546D"/>
    <w:rsid w:val="002E6990"/>
    <w:rsid w:val="002F03B5"/>
    <w:rsid w:val="002F07C7"/>
    <w:rsid w:val="002F0D9F"/>
    <w:rsid w:val="003032B0"/>
    <w:rsid w:val="003039ED"/>
    <w:rsid w:val="00307D57"/>
    <w:rsid w:val="00307FD1"/>
    <w:rsid w:val="00312060"/>
    <w:rsid w:val="00314163"/>
    <w:rsid w:val="0033482F"/>
    <w:rsid w:val="00334DF3"/>
    <w:rsid w:val="00340EE6"/>
    <w:rsid w:val="00342A7A"/>
    <w:rsid w:val="00347671"/>
    <w:rsid w:val="0037275B"/>
    <w:rsid w:val="003772C5"/>
    <w:rsid w:val="0038152E"/>
    <w:rsid w:val="003871CA"/>
    <w:rsid w:val="00392E32"/>
    <w:rsid w:val="003960AC"/>
    <w:rsid w:val="003B2F66"/>
    <w:rsid w:val="003B3B9E"/>
    <w:rsid w:val="003B498A"/>
    <w:rsid w:val="003B65B3"/>
    <w:rsid w:val="003C0403"/>
    <w:rsid w:val="003C681D"/>
    <w:rsid w:val="003D7F8E"/>
    <w:rsid w:val="003E7AA7"/>
    <w:rsid w:val="003F2411"/>
    <w:rsid w:val="0041473C"/>
    <w:rsid w:val="004205E0"/>
    <w:rsid w:val="0042073E"/>
    <w:rsid w:val="004300DB"/>
    <w:rsid w:val="00431EC7"/>
    <w:rsid w:val="004439B5"/>
    <w:rsid w:val="00443D2B"/>
    <w:rsid w:val="004501AE"/>
    <w:rsid w:val="0046115F"/>
    <w:rsid w:val="004631C0"/>
    <w:rsid w:val="00473DD1"/>
    <w:rsid w:val="00474B3B"/>
    <w:rsid w:val="0047798C"/>
    <w:rsid w:val="004864D1"/>
    <w:rsid w:val="0049374D"/>
    <w:rsid w:val="004A068C"/>
    <w:rsid w:val="004C7850"/>
    <w:rsid w:val="004D69B3"/>
    <w:rsid w:val="004E53F4"/>
    <w:rsid w:val="004F58BE"/>
    <w:rsid w:val="004F75F5"/>
    <w:rsid w:val="00507E64"/>
    <w:rsid w:val="005115A6"/>
    <w:rsid w:val="00511907"/>
    <w:rsid w:val="005172B6"/>
    <w:rsid w:val="0051761A"/>
    <w:rsid w:val="00520712"/>
    <w:rsid w:val="00522F4B"/>
    <w:rsid w:val="00530207"/>
    <w:rsid w:val="00531E96"/>
    <w:rsid w:val="00543CF3"/>
    <w:rsid w:val="00544FA0"/>
    <w:rsid w:val="00554B72"/>
    <w:rsid w:val="00560DF4"/>
    <w:rsid w:val="00574D09"/>
    <w:rsid w:val="005757FD"/>
    <w:rsid w:val="00576098"/>
    <w:rsid w:val="005760AC"/>
    <w:rsid w:val="00584997"/>
    <w:rsid w:val="0058523E"/>
    <w:rsid w:val="00585766"/>
    <w:rsid w:val="00591A66"/>
    <w:rsid w:val="005A69CC"/>
    <w:rsid w:val="005A74A6"/>
    <w:rsid w:val="005B33B6"/>
    <w:rsid w:val="005B4FC7"/>
    <w:rsid w:val="005B5D34"/>
    <w:rsid w:val="005B7C16"/>
    <w:rsid w:val="005C0858"/>
    <w:rsid w:val="005C6142"/>
    <w:rsid w:val="005C66E0"/>
    <w:rsid w:val="005D438B"/>
    <w:rsid w:val="005D6205"/>
    <w:rsid w:val="005D6940"/>
    <w:rsid w:val="005D77B4"/>
    <w:rsid w:val="005E0B98"/>
    <w:rsid w:val="005E1480"/>
    <w:rsid w:val="005E3A71"/>
    <w:rsid w:val="005F4C55"/>
    <w:rsid w:val="005F5DD7"/>
    <w:rsid w:val="005F643F"/>
    <w:rsid w:val="005F720C"/>
    <w:rsid w:val="00632B57"/>
    <w:rsid w:val="00635A96"/>
    <w:rsid w:val="00655707"/>
    <w:rsid w:val="00660ADA"/>
    <w:rsid w:val="00664DFD"/>
    <w:rsid w:val="006706DD"/>
    <w:rsid w:val="00671486"/>
    <w:rsid w:val="00682412"/>
    <w:rsid w:val="006829BD"/>
    <w:rsid w:val="0068495E"/>
    <w:rsid w:val="0068595E"/>
    <w:rsid w:val="00691E6C"/>
    <w:rsid w:val="0069421D"/>
    <w:rsid w:val="006A7D76"/>
    <w:rsid w:val="006A7FB8"/>
    <w:rsid w:val="006B3E67"/>
    <w:rsid w:val="006B55CA"/>
    <w:rsid w:val="006C2BCF"/>
    <w:rsid w:val="006D2055"/>
    <w:rsid w:val="006D5AC5"/>
    <w:rsid w:val="006E3980"/>
    <w:rsid w:val="006E442E"/>
    <w:rsid w:val="006E607B"/>
    <w:rsid w:val="00707410"/>
    <w:rsid w:val="00710803"/>
    <w:rsid w:val="00720A04"/>
    <w:rsid w:val="00730A93"/>
    <w:rsid w:val="0073141E"/>
    <w:rsid w:val="0073389F"/>
    <w:rsid w:val="007452D5"/>
    <w:rsid w:val="00746F1C"/>
    <w:rsid w:val="007475E4"/>
    <w:rsid w:val="00752136"/>
    <w:rsid w:val="007642E1"/>
    <w:rsid w:val="0076485B"/>
    <w:rsid w:val="00771B7A"/>
    <w:rsid w:val="0077273B"/>
    <w:rsid w:val="007746F6"/>
    <w:rsid w:val="00775DC9"/>
    <w:rsid w:val="00777B1A"/>
    <w:rsid w:val="007811C0"/>
    <w:rsid w:val="00781C13"/>
    <w:rsid w:val="00781D0A"/>
    <w:rsid w:val="00783751"/>
    <w:rsid w:val="00784403"/>
    <w:rsid w:val="00794A4D"/>
    <w:rsid w:val="00795049"/>
    <w:rsid w:val="00795995"/>
    <w:rsid w:val="007B3C39"/>
    <w:rsid w:val="007C1F5A"/>
    <w:rsid w:val="007C7066"/>
    <w:rsid w:val="007D4DD8"/>
    <w:rsid w:val="007D788C"/>
    <w:rsid w:val="007E129A"/>
    <w:rsid w:val="007E4E7D"/>
    <w:rsid w:val="007E7D93"/>
    <w:rsid w:val="007F08D6"/>
    <w:rsid w:val="007F2F2D"/>
    <w:rsid w:val="007F3CEF"/>
    <w:rsid w:val="00802440"/>
    <w:rsid w:val="008039C7"/>
    <w:rsid w:val="008049E4"/>
    <w:rsid w:val="008128E8"/>
    <w:rsid w:val="00816570"/>
    <w:rsid w:val="008304B7"/>
    <w:rsid w:val="00851B4D"/>
    <w:rsid w:val="00855B95"/>
    <w:rsid w:val="008604F6"/>
    <w:rsid w:val="00874180"/>
    <w:rsid w:val="00875493"/>
    <w:rsid w:val="00880AE7"/>
    <w:rsid w:val="00880BA5"/>
    <w:rsid w:val="00882ED7"/>
    <w:rsid w:val="0088315F"/>
    <w:rsid w:val="008832D7"/>
    <w:rsid w:val="00894CBB"/>
    <w:rsid w:val="008968DA"/>
    <w:rsid w:val="008A0939"/>
    <w:rsid w:val="008A6466"/>
    <w:rsid w:val="008B1AD5"/>
    <w:rsid w:val="008B2E02"/>
    <w:rsid w:val="008B60BD"/>
    <w:rsid w:val="008C4CEC"/>
    <w:rsid w:val="008C65F9"/>
    <w:rsid w:val="008D1E27"/>
    <w:rsid w:val="008E2D45"/>
    <w:rsid w:val="008F6FC4"/>
    <w:rsid w:val="0090117E"/>
    <w:rsid w:val="009014B2"/>
    <w:rsid w:val="009034E8"/>
    <w:rsid w:val="009162A7"/>
    <w:rsid w:val="00917B1E"/>
    <w:rsid w:val="00920EC2"/>
    <w:rsid w:val="00921B78"/>
    <w:rsid w:val="00932892"/>
    <w:rsid w:val="00953831"/>
    <w:rsid w:val="009544C5"/>
    <w:rsid w:val="0097223D"/>
    <w:rsid w:val="009766D2"/>
    <w:rsid w:val="0098481E"/>
    <w:rsid w:val="009A535F"/>
    <w:rsid w:val="009B65E7"/>
    <w:rsid w:val="009C7FFB"/>
    <w:rsid w:val="009D0963"/>
    <w:rsid w:val="009D3ADE"/>
    <w:rsid w:val="009E6F08"/>
    <w:rsid w:val="009F16A6"/>
    <w:rsid w:val="009F497D"/>
    <w:rsid w:val="00A055A3"/>
    <w:rsid w:val="00A1366F"/>
    <w:rsid w:val="00A22972"/>
    <w:rsid w:val="00A2320A"/>
    <w:rsid w:val="00A24DA6"/>
    <w:rsid w:val="00A32C04"/>
    <w:rsid w:val="00A32CFF"/>
    <w:rsid w:val="00A32D99"/>
    <w:rsid w:val="00A4742B"/>
    <w:rsid w:val="00A562DC"/>
    <w:rsid w:val="00A6316C"/>
    <w:rsid w:val="00A70CEC"/>
    <w:rsid w:val="00A857A4"/>
    <w:rsid w:val="00A9775C"/>
    <w:rsid w:val="00AA0146"/>
    <w:rsid w:val="00AB096F"/>
    <w:rsid w:val="00AC1525"/>
    <w:rsid w:val="00AC1B27"/>
    <w:rsid w:val="00AC310C"/>
    <w:rsid w:val="00AC3498"/>
    <w:rsid w:val="00AC4ECE"/>
    <w:rsid w:val="00AD5AEB"/>
    <w:rsid w:val="00AD6517"/>
    <w:rsid w:val="00AD7E5D"/>
    <w:rsid w:val="00AE005F"/>
    <w:rsid w:val="00AE086C"/>
    <w:rsid w:val="00AE1F9A"/>
    <w:rsid w:val="00AE2262"/>
    <w:rsid w:val="00B0214C"/>
    <w:rsid w:val="00B05881"/>
    <w:rsid w:val="00B07FCA"/>
    <w:rsid w:val="00B114B8"/>
    <w:rsid w:val="00B13FBF"/>
    <w:rsid w:val="00B216B2"/>
    <w:rsid w:val="00B23DFA"/>
    <w:rsid w:val="00B240CB"/>
    <w:rsid w:val="00B314BF"/>
    <w:rsid w:val="00B47622"/>
    <w:rsid w:val="00B54D74"/>
    <w:rsid w:val="00B56480"/>
    <w:rsid w:val="00B66D08"/>
    <w:rsid w:val="00B7481B"/>
    <w:rsid w:val="00B77146"/>
    <w:rsid w:val="00B8315A"/>
    <w:rsid w:val="00B90BC2"/>
    <w:rsid w:val="00B9766F"/>
    <w:rsid w:val="00BA5D92"/>
    <w:rsid w:val="00BB291D"/>
    <w:rsid w:val="00BB5E2D"/>
    <w:rsid w:val="00BC38D0"/>
    <w:rsid w:val="00BC77FC"/>
    <w:rsid w:val="00BD2B9F"/>
    <w:rsid w:val="00BD7851"/>
    <w:rsid w:val="00BE4AF6"/>
    <w:rsid w:val="00BF36B0"/>
    <w:rsid w:val="00BF7780"/>
    <w:rsid w:val="00C00BC8"/>
    <w:rsid w:val="00C011B6"/>
    <w:rsid w:val="00C02507"/>
    <w:rsid w:val="00C02DB6"/>
    <w:rsid w:val="00C07720"/>
    <w:rsid w:val="00C13B13"/>
    <w:rsid w:val="00C2013B"/>
    <w:rsid w:val="00C21126"/>
    <w:rsid w:val="00C332E2"/>
    <w:rsid w:val="00C41F58"/>
    <w:rsid w:val="00C437E6"/>
    <w:rsid w:val="00C56856"/>
    <w:rsid w:val="00C569A3"/>
    <w:rsid w:val="00C60B7A"/>
    <w:rsid w:val="00C612F5"/>
    <w:rsid w:val="00C63910"/>
    <w:rsid w:val="00C66B4A"/>
    <w:rsid w:val="00C85839"/>
    <w:rsid w:val="00C86EA0"/>
    <w:rsid w:val="00C879E4"/>
    <w:rsid w:val="00C97B49"/>
    <w:rsid w:val="00CC0375"/>
    <w:rsid w:val="00CD1CC9"/>
    <w:rsid w:val="00CD434B"/>
    <w:rsid w:val="00CE2E0B"/>
    <w:rsid w:val="00CE42FC"/>
    <w:rsid w:val="00CE59AD"/>
    <w:rsid w:val="00D007F8"/>
    <w:rsid w:val="00D04BCE"/>
    <w:rsid w:val="00D11915"/>
    <w:rsid w:val="00D13378"/>
    <w:rsid w:val="00D149C7"/>
    <w:rsid w:val="00D41D14"/>
    <w:rsid w:val="00D462FE"/>
    <w:rsid w:val="00D53BF6"/>
    <w:rsid w:val="00D62035"/>
    <w:rsid w:val="00D65E44"/>
    <w:rsid w:val="00D92058"/>
    <w:rsid w:val="00D9798E"/>
    <w:rsid w:val="00DA21DB"/>
    <w:rsid w:val="00DB051C"/>
    <w:rsid w:val="00DB3C1E"/>
    <w:rsid w:val="00DB5479"/>
    <w:rsid w:val="00DC4937"/>
    <w:rsid w:val="00DD28CE"/>
    <w:rsid w:val="00DD39B7"/>
    <w:rsid w:val="00DE0E8E"/>
    <w:rsid w:val="00DE50D0"/>
    <w:rsid w:val="00DF0A73"/>
    <w:rsid w:val="00DF4311"/>
    <w:rsid w:val="00DF7DA8"/>
    <w:rsid w:val="00E041E5"/>
    <w:rsid w:val="00E0530B"/>
    <w:rsid w:val="00E14968"/>
    <w:rsid w:val="00E239E9"/>
    <w:rsid w:val="00E2500E"/>
    <w:rsid w:val="00E26985"/>
    <w:rsid w:val="00E26A53"/>
    <w:rsid w:val="00E308EE"/>
    <w:rsid w:val="00E52C46"/>
    <w:rsid w:val="00E57A8F"/>
    <w:rsid w:val="00E60D0B"/>
    <w:rsid w:val="00E616D6"/>
    <w:rsid w:val="00E6428C"/>
    <w:rsid w:val="00E732CD"/>
    <w:rsid w:val="00E775CA"/>
    <w:rsid w:val="00E872D4"/>
    <w:rsid w:val="00E872FD"/>
    <w:rsid w:val="00E904C2"/>
    <w:rsid w:val="00E93E91"/>
    <w:rsid w:val="00E942C5"/>
    <w:rsid w:val="00E97C24"/>
    <w:rsid w:val="00EA3D7E"/>
    <w:rsid w:val="00EB776C"/>
    <w:rsid w:val="00EC36B2"/>
    <w:rsid w:val="00EE71B8"/>
    <w:rsid w:val="00EF2900"/>
    <w:rsid w:val="00EF558F"/>
    <w:rsid w:val="00F003DB"/>
    <w:rsid w:val="00F10186"/>
    <w:rsid w:val="00F22534"/>
    <w:rsid w:val="00F2513E"/>
    <w:rsid w:val="00F27C59"/>
    <w:rsid w:val="00F36C0B"/>
    <w:rsid w:val="00F44D46"/>
    <w:rsid w:val="00F4604B"/>
    <w:rsid w:val="00F46EC2"/>
    <w:rsid w:val="00F62F2D"/>
    <w:rsid w:val="00F774B7"/>
    <w:rsid w:val="00F86A49"/>
    <w:rsid w:val="00FA0ED7"/>
    <w:rsid w:val="00FA2D48"/>
    <w:rsid w:val="00FA30EF"/>
    <w:rsid w:val="00FA6950"/>
    <w:rsid w:val="00FC753B"/>
    <w:rsid w:val="00FD0587"/>
    <w:rsid w:val="00FD35D4"/>
    <w:rsid w:val="00FD39C2"/>
    <w:rsid w:val="00FD4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C990"/>
  <w15:docId w15:val="{647C072A-170A-49E4-AFD9-7C2B51F9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3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43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43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F3CE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3CEF"/>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7F3CEF"/>
    <w:rPr>
      <w:b/>
      <w:bCs/>
    </w:rPr>
  </w:style>
  <w:style w:type="paragraph" w:styleId="NormalWeb">
    <w:name w:val="Normal (Web)"/>
    <w:basedOn w:val="Normal"/>
    <w:uiPriority w:val="99"/>
    <w:semiHidden/>
    <w:unhideWhenUsed/>
    <w:rsid w:val="007F3C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7F3CEF"/>
    <w:rPr>
      <w:i/>
      <w:iCs/>
    </w:rPr>
  </w:style>
  <w:style w:type="character" w:styleId="Hyperlink">
    <w:name w:val="Hyperlink"/>
    <w:basedOn w:val="DefaultParagraphFont"/>
    <w:uiPriority w:val="99"/>
    <w:unhideWhenUsed/>
    <w:rsid w:val="007F3CEF"/>
    <w:rPr>
      <w:color w:val="0000FF"/>
      <w:u w:val="single"/>
    </w:rPr>
  </w:style>
  <w:style w:type="paragraph" w:customStyle="1" w:styleId="paragraph">
    <w:name w:val="paragraph"/>
    <w:basedOn w:val="Normal"/>
    <w:rsid w:val="00B0214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2F07C7"/>
    <w:pPr>
      <w:ind w:left="720"/>
      <w:contextualSpacing/>
    </w:pPr>
  </w:style>
  <w:style w:type="character" w:styleId="UnresolvedMention">
    <w:name w:val="Unresolved Mention"/>
    <w:basedOn w:val="DefaultParagraphFont"/>
    <w:uiPriority w:val="99"/>
    <w:semiHidden/>
    <w:unhideWhenUsed/>
    <w:rsid w:val="00E26985"/>
    <w:rPr>
      <w:color w:val="605E5C"/>
      <w:shd w:val="clear" w:color="auto" w:fill="E1DFDD"/>
    </w:rPr>
  </w:style>
  <w:style w:type="table" w:styleId="TableGrid">
    <w:name w:val="Table Grid"/>
    <w:basedOn w:val="TableNormal"/>
    <w:uiPriority w:val="39"/>
    <w:rsid w:val="0025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7E"/>
    <w:pPr>
      <w:spacing w:after="0" w:line="240" w:lineRule="auto"/>
    </w:pPr>
  </w:style>
  <w:style w:type="character" w:styleId="CommentReference">
    <w:name w:val="annotation reference"/>
    <w:basedOn w:val="DefaultParagraphFont"/>
    <w:uiPriority w:val="99"/>
    <w:semiHidden/>
    <w:unhideWhenUsed/>
    <w:rsid w:val="0090117E"/>
    <w:rPr>
      <w:sz w:val="16"/>
      <w:szCs w:val="16"/>
    </w:rPr>
  </w:style>
  <w:style w:type="paragraph" w:styleId="CommentText">
    <w:name w:val="annotation text"/>
    <w:basedOn w:val="Normal"/>
    <w:link w:val="CommentTextChar"/>
    <w:uiPriority w:val="99"/>
    <w:unhideWhenUsed/>
    <w:rsid w:val="0090117E"/>
    <w:pPr>
      <w:spacing w:line="240" w:lineRule="auto"/>
    </w:pPr>
    <w:rPr>
      <w:sz w:val="20"/>
      <w:szCs w:val="20"/>
    </w:rPr>
  </w:style>
  <w:style w:type="character" w:customStyle="1" w:styleId="CommentTextChar">
    <w:name w:val="Comment Text Char"/>
    <w:basedOn w:val="DefaultParagraphFont"/>
    <w:link w:val="CommentText"/>
    <w:uiPriority w:val="99"/>
    <w:rsid w:val="0090117E"/>
    <w:rPr>
      <w:sz w:val="20"/>
      <w:szCs w:val="20"/>
    </w:rPr>
  </w:style>
  <w:style w:type="paragraph" w:styleId="CommentSubject">
    <w:name w:val="annotation subject"/>
    <w:basedOn w:val="CommentText"/>
    <w:next w:val="CommentText"/>
    <w:link w:val="CommentSubjectChar"/>
    <w:uiPriority w:val="99"/>
    <w:semiHidden/>
    <w:unhideWhenUsed/>
    <w:rsid w:val="0090117E"/>
    <w:rPr>
      <w:b/>
      <w:bCs/>
    </w:rPr>
  </w:style>
  <w:style w:type="character" w:customStyle="1" w:styleId="CommentSubjectChar">
    <w:name w:val="Comment Subject Char"/>
    <w:basedOn w:val="CommentTextChar"/>
    <w:link w:val="CommentSubject"/>
    <w:uiPriority w:val="99"/>
    <w:semiHidden/>
    <w:rsid w:val="0090117E"/>
    <w:rPr>
      <w:b/>
      <w:bCs/>
      <w:sz w:val="20"/>
      <w:szCs w:val="20"/>
    </w:rPr>
  </w:style>
  <w:style w:type="character" w:customStyle="1" w:styleId="Heading1Char">
    <w:name w:val="Heading 1 Char"/>
    <w:basedOn w:val="DefaultParagraphFont"/>
    <w:link w:val="Heading1"/>
    <w:uiPriority w:val="9"/>
    <w:rsid w:val="002143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143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434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1605">
      <w:bodyDiv w:val="1"/>
      <w:marLeft w:val="0"/>
      <w:marRight w:val="0"/>
      <w:marTop w:val="0"/>
      <w:marBottom w:val="0"/>
      <w:divBdr>
        <w:top w:val="none" w:sz="0" w:space="0" w:color="auto"/>
        <w:left w:val="none" w:sz="0" w:space="0" w:color="auto"/>
        <w:bottom w:val="none" w:sz="0" w:space="0" w:color="auto"/>
        <w:right w:val="none" w:sz="0" w:space="0" w:color="auto"/>
      </w:divBdr>
      <w:divsChild>
        <w:div w:id="203103005">
          <w:marLeft w:val="0"/>
          <w:marRight w:val="0"/>
          <w:marTop w:val="0"/>
          <w:marBottom w:val="0"/>
          <w:divBdr>
            <w:top w:val="none" w:sz="0" w:space="0" w:color="auto"/>
            <w:left w:val="none" w:sz="0" w:space="0" w:color="auto"/>
            <w:bottom w:val="none" w:sz="0" w:space="0" w:color="auto"/>
            <w:right w:val="none" w:sz="0" w:space="0" w:color="auto"/>
          </w:divBdr>
          <w:divsChild>
            <w:div w:id="917052828">
              <w:marLeft w:val="0"/>
              <w:marRight w:val="0"/>
              <w:marTop w:val="0"/>
              <w:marBottom w:val="0"/>
              <w:divBdr>
                <w:top w:val="none" w:sz="0" w:space="0" w:color="auto"/>
                <w:left w:val="none" w:sz="0" w:space="0" w:color="auto"/>
                <w:bottom w:val="none" w:sz="0" w:space="0" w:color="auto"/>
                <w:right w:val="none" w:sz="0" w:space="0" w:color="auto"/>
              </w:divBdr>
              <w:divsChild>
                <w:div w:id="1182623055">
                  <w:marLeft w:val="0"/>
                  <w:marRight w:val="0"/>
                  <w:marTop w:val="0"/>
                  <w:marBottom w:val="0"/>
                  <w:divBdr>
                    <w:top w:val="none" w:sz="0" w:space="0" w:color="auto"/>
                    <w:left w:val="none" w:sz="0" w:space="0" w:color="auto"/>
                    <w:bottom w:val="none" w:sz="0" w:space="0" w:color="auto"/>
                    <w:right w:val="none" w:sz="0" w:space="0" w:color="auto"/>
                  </w:divBdr>
                  <w:divsChild>
                    <w:div w:id="1038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0932">
      <w:bodyDiv w:val="1"/>
      <w:marLeft w:val="0"/>
      <w:marRight w:val="0"/>
      <w:marTop w:val="0"/>
      <w:marBottom w:val="0"/>
      <w:divBdr>
        <w:top w:val="none" w:sz="0" w:space="0" w:color="auto"/>
        <w:left w:val="none" w:sz="0" w:space="0" w:color="auto"/>
        <w:bottom w:val="none" w:sz="0" w:space="0" w:color="auto"/>
        <w:right w:val="none" w:sz="0" w:space="0" w:color="auto"/>
      </w:divBdr>
    </w:div>
    <w:div w:id="188070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nectivity@commonwealth.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1" ma:contentTypeDescription="Create a new document." ma:contentTypeScope="" ma:versionID="b7d5d124818d3b375fd91d583302ca65">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c253adda9d375ca920576eef88ebdd04"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7065bc-64eb-4c10-937d-809cc42d23d7" xsi:nil="true"/>
    <lcf76f155ced4ddcb4097134ff3c332f xmlns="a68f36eb-63e4-493f-9be9-d1210a20cf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45282-6C79-4755-89CD-BCF02DD3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C34F1-5C69-49C8-9ADF-0CECBDE410B1}">
  <ds:schemaRefs>
    <ds:schemaRef ds:uri="http://schemas.microsoft.com/office/2006/metadata/properties"/>
    <ds:schemaRef ds:uri="http://schemas.microsoft.com/office/infopath/2007/PartnerControls"/>
    <ds:schemaRef ds:uri="http://schemas.microsoft.com/sharepoint/v3"/>
    <ds:schemaRef ds:uri="5a7065bc-64eb-4c10-937d-809cc42d23d7"/>
    <ds:schemaRef ds:uri="a68f36eb-63e4-493f-9be9-d1210a20cfbf"/>
  </ds:schemaRefs>
</ds:datastoreItem>
</file>

<file path=customXml/itemProps3.xml><?xml version="1.0" encoding="utf-8"?>
<ds:datastoreItem xmlns:ds="http://schemas.openxmlformats.org/officeDocument/2006/customXml" ds:itemID="{C54A0F9B-B1B3-4645-BBC3-4AF65FB7D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1172</Words>
  <Characters>7698</Characters>
  <Application>Microsoft Office Word</Application>
  <DocSecurity>0</DocSecurity>
  <Lines>175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Nariapara, Dhruti</cp:lastModifiedBy>
  <cp:revision>25</cp:revision>
  <dcterms:created xsi:type="dcterms:W3CDTF">2026-04-14T14:42:00Z</dcterms:created>
  <dcterms:modified xsi:type="dcterms:W3CDTF">2026-04-15T15:30:00Z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MediaServiceImageTags">
    <vt:lpwstr/>
  </property>
</Properties>
</file>